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7FC78" w14:textId="7E78604B" w:rsidR="00061EE7" w:rsidRPr="003D54A4" w:rsidRDefault="007D5155" w:rsidP="003D54A4">
      <w:bookmarkStart w:id="0" w:name="_GoBack"/>
      <w:bookmarkEnd w:id="0"/>
      <w:r>
        <w:rPr>
          <w:noProof/>
        </w:rPr>
        <mc:AlternateContent>
          <mc:Choice Requires="wps">
            <w:drawing>
              <wp:anchor distT="0" distB="0" distL="114300" distR="114300" simplePos="0" relativeHeight="251655680" behindDoc="0" locked="0" layoutInCell="1" allowOverlap="1" wp14:anchorId="2BD01CD3" wp14:editId="139E75AB">
                <wp:simplePos x="0" y="0"/>
                <wp:positionH relativeFrom="page">
                  <wp:posOffset>5219700</wp:posOffset>
                </wp:positionH>
                <wp:positionV relativeFrom="topMargin">
                  <wp:posOffset>586740</wp:posOffset>
                </wp:positionV>
                <wp:extent cx="2545080" cy="601980"/>
                <wp:effectExtent l="0" t="0" r="7620" b="7620"/>
                <wp:wrapTight wrapText="bothSides">
                  <wp:wrapPolygon edited="0">
                    <wp:start x="0" y="0"/>
                    <wp:lineTo x="0" y="21190"/>
                    <wp:lineTo x="21503" y="21190"/>
                    <wp:lineTo x="21503" y="0"/>
                    <wp:lineTo x="0" y="0"/>
                  </wp:wrapPolygon>
                </wp:wrapTight>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601980"/>
                        </a:xfrm>
                        <a:prstGeom prst="rect">
                          <a:avLst/>
                        </a:prstGeom>
                        <a:solidFill>
                          <a:srgbClr val="66195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3757C" w14:textId="77777777" w:rsidR="004560D0" w:rsidRPr="00693448" w:rsidRDefault="004560D0" w:rsidP="003F2B53">
                            <w:pPr>
                              <w:jc w:val="center"/>
                              <w:rPr>
                                <w:rFonts w:ascii="Calibri" w:hAnsi="Calibri"/>
                                <w:b/>
                                <w:color w:val="EDBC54"/>
                                <w:sz w:val="28"/>
                              </w:rPr>
                            </w:pPr>
                            <w:r w:rsidRPr="00693448">
                              <w:rPr>
                                <w:rFonts w:ascii="Calibri" w:hAnsi="Calibri"/>
                                <w:b/>
                                <w:color w:val="EDBC54"/>
                                <w:sz w:val="28"/>
                              </w:rPr>
                              <w:t xml:space="preserve">Who is a </w:t>
                            </w:r>
                            <w:r w:rsidRPr="00787D27">
                              <w:rPr>
                                <w:rFonts w:ascii="Calibri" w:hAnsi="Calibri"/>
                                <w:b/>
                                <w:i/>
                                <w:color w:val="EDBC54"/>
                                <w:sz w:val="28"/>
                              </w:rPr>
                              <w:t>CDC Childhood</w:t>
                            </w:r>
                            <w:r w:rsidR="00F8608C">
                              <w:rPr>
                                <w:rFonts w:ascii="Calibri" w:hAnsi="Calibri"/>
                                <w:b/>
                                <w:i/>
                                <w:color w:val="EDBC54"/>
                                <w:sz w:val="28"/>
                              </w:rPr>
                              <w:t xml:space="preserve"> </w:t>
                            </w:r>
                            <w:r w:rsidRPr="00693448">
                              <w:rPr>
                                <w:rFonts w:ascii="Calibri" w:hAnsi="Calibri"/>
                                <w:b/>
                                <w:i/>
                                <w:color w:val="EDBC54"/>
                                <w:sz w:val="28"/>
                              </w:rPr>
                              <w:t>Immunization Champion</w:t>
                            </w:r>
                            <w:r w:rsidRPr="00693448">
                              <w:rPr>
                                <w:rFonts w:ascii="Calibri" w:hAnsi="Calibri"/>
                                <w:b/>
                                <w:color w:val="EDBC54"/>
                                <w:sz w:val="2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01CD3" id="_x0000_t202" coordsize="21600,21600" o:spt="202" path="m,l,21600r21600,l21600,xe">
                <v:stroke joinstyle="miter"/>
                <v:path gradientshapeok="t" o:connecttype="rect"/>
              </v:shapetype>
              <v:shape id="Text Box 7" o:spid="_x0000_s1026" type="#_x0000_t202" style="position:absolute;margin-left:411pt;margin-top:46.2pt;width:200.4pt;height:47.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" fillcolor="#661955" stroked="f">
                <v:textbox inset=",7.2pt,,7.2pt">
                  <w:txbxContent>
                    <w:p w14:paraId="47E3757C" w14:textId="77777777" w:rsidR="004560D0" w:rsidRPr="00693448" w:rsidRDefault="004560D0" w:rsidP="003F2B53">
                      <w:pPr>
                        <w:jc w:val="center"/>
                        <w:rPr>
                          <w:rFonts w:ascii="Calibri" w:hAnsi="Calibri"/>
                          <w:b/>
                          <w:color w:val="EDBC54"/>
                          <w:sz w:val="28"/>
                        </w:rPr>
                      </w:pPr>
                      <w:r w:rsidRPr="00693448">
                        <w:rPr>
                          <w:rFonts w:ascii="Calibri" w:hAnsi="Calibri"/>
                          <w:b/>
                          <w:color w:val="EDBC54"/>
                          <w:sz w:val="28"/>
                        </w:rPr>
                        <w:t xml:space="preserve">Who is a </w:t>
                      </w:r>
                      <w:r w:rsidRPr="00787D27">
                        <w:rPr>
                          <w:rFonts w:ascii="Calibri" w:hAnsi="Calibri"/>
                          <w:b/>
                          <w:i/>
                          <w:color w:val="EDBC54"/>
                          <w:sz w:val="28"/>
                        </w:rPr>
                        <w:t>CDC Childhood</w:t>
                      </w:r>
                      <w:r w:rsidR="00F8608C">
                        <w:rPr>
                          <w:rFonts w:ascii="Calibri" w:hAnsi="Calibri"/>
                          <w:b/>
                          <w:i/>
                          <w:color w:val="EDBC54"/>
                          <w:sz w:val="28"/>
                        </w:rPr>
                        <w:t xml:space="preserve"> </w:t>
                      </w:r>
                      <w:r w:rsidRPr="00693448">
                        <w:rPr>
                          <w:rFonts w:ascii="Calibri" w:hAnsi="Calibri"/>
                          <w:b/>
                          <w:i/>
                          <w:color w:val="EDBC54"/>
                          <w:sz w:val="28"/>
                        </w:rPr>
                        <w:t>Immunization Champion</w:t>
                      </w:r>
                      <w:r w:rsidRPr="00693448">
                        <w:rPr>
                          <w:rFonts w:ascii="Calibri" w:hAnsi="Calibri"/>
                          <w:b/>
                          <w:color w:val="EDBC54"/>
                          <w:sz w:val="28"/>
                        </w:rPr>
                        <w:t>?</w:t>
                      </w:r>
                    </w:p>
                  </w:txbxContent>
                </v:textbox>
                <w10:wrap type="tight" anchorx="page" anchory="margin"/>
              </v:shape>
            </w:pict>
          </mc:Fallback>
        </mc:AlternateContent>
      </w:r>
      <w:r>
        <w:rPr>
          <w:noProof/>
        </w:rPr>
        <mc:AlternateContent>
          <mc:Choice Requires="wps">
            <w:drawing>
              <wp:anchor distT="0" distB="0" distL="114300" distR="114300" simplePos="0" relativeHeight="251658752" behindDoc="0" locked="0" layoutInCell="1" allowOverlap="1" wp14:anchorId="7EBCBA65" wp14:editId="6B1308C4">
                <wp:simplePos x="0" y="0"/>
                <wp:positionH relativeFrom="page">
                  <wp:align>right</wp:align>
                </wp:positionH>
                <wp:positionV relativeFrom="paragraph">
                  <wp:posOffset>614680</wp:posOffset>
                </wp:positionV>
                <wp:extent cx="2552700" cy="7795260"/>
                <wp:effectExtent l="0" t="0" r="0" b="0"/>
                <wp:wrapTight wrapText="bothSides">
                  <wp:wrapPolygon edited="0">
                    <wp:start x="0" y="0"/>
                    <wp:lineTo x="0" y="21537"/>
                    <wp:lineTo x="21439" y="21537"/>
                    <wp:lineTo x="21439" y="0"/>
                    <wp:lineTo x="0" y="0"/>
                  </wp:wrapPolygon>
                </wp:wrapTight>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795260"/>
                        </a:xfrm>
                        <a:prstGeom prst="rect">
                          <a:avLst/>
                        </a:prstGeom>
                        <a:solidFill>
                          <a:srgbClr val="FFC000"/>
                        </a:solidFill>
                        <a:ln>
                          <a:noFill/>
                        </a:ln>
                        <a:extLst/>
                      </wps:spPr>
                      <wps:txbx>
                        <w:txbxContent>
                          <w:p w14:paraId="5C896522" w14:textId="77777777" w:rsidR="004560D0" w:rsidRDefault="004560D0">
                            <w:pPr>
                              <w:rPr>
                                <w:rFonts w:ascii="Calibri" w:hAnsi="Calibri"/>
                                <w:color w:val="681756"/>
                                <w:sz w:val="22"/>
                              </w:rPr>
                            </w:pPr>
                            <w:r w:rsidRPr="00AA5897">
                              <w:rPr>
                                <w:rFonts w:ascii="Calibri" w:hAnsi="Calibri"/>
                                <w:color w:val="681756"/>
                                <w:sz w:val="22"/>
                              </w:rPr>
                              <w:t>An individual who meets one or more of the following criteria:</w:t>
                            </w:r>
                          </w:p>
                          <w:p w14:paraId="1DF9BC72" w14:textId="77777777" w:rsidR="004560D0" w:rsidRPr="00783582" w:rsidRDefault="004560D0">
                            <w:pPr>
                              <w:rPr>
                                <w:rFonts w:ascii="Calibri" w:hAnsi="Calibri"/>
                                <w:color w:val="681756"/>
                                <w:sz w:val="16"/>
                                <w:szCs w:val="16"/>
                              </w:rPr>
                            </w:pPr>
                          </w:p>
                          <w:p w14:paraId="10BF14E5" w14:textId="12D08DCD" w:rsidR="004560D0" w:rsidRDefault="004560D0" w:rsidP="007D5155">
                            <w:pPr>
                              <w:pStyle w:val="ListParagraph"/>
                              <w:numPr>
                                <w:ilvl w:val="0"/>
                                <w:numId w:val="4"/>
                              </w:numPr>
                              <w:spacing w:before="120" w:after="120"/>
                              <w:ind w:left="274" w:hanging="274"/>
                              <w:contextualSpacing w:val="0"/>
                              <w:rPr>
                                <w:rFonts w:ascii="Calibri" w:hAnsi="Calibri"/>
                                <w:color w:val="681756"/>
                                <w:sz w:val="22"/>
                                <w:szCs w:val="22"/>
                              </w:rPr>
                            </w:pPr>
                            <w:r w:rsidRPr="00410969">
                              <w:rPr>
                                <w:rFonts w:ascii="Calibri" w:hAnsi="Calibri"/>
                                <w:b/>
                                <w:color w:val="681756"/>
                                <w:sz w:val="22"/>
                                <w:szCs w:val="22"/>
                              </w:rPr>
                              <w:t>Leadership:</w:t>
                            </w:r>
                            <w:r w:rsidRPr="00410969">
                              <w:rPr>
                                <w:rFonts w:ascii="Calibri" w:hAnsi="Calibri"/>
                                <w:color w:val="681756"/>
                                <w:sz w:val="22"/>
                                <w:szCs w:val="22"/>
                              </w:rPr>
                              <w:t xml:space="preserve"> The candidate is considered an authority on immunization in </w:t>
                            </w:r>
                            <w:r w:rsidR="00310CC5">
                              <w:rPr>
                                <w:rFonts w:ascii="Calibri" w:hAnsi="Calibri"/>
                                <w:color w:val="681756"/>
                                <w:sz w:val="22"/>
                                <w:szCs w:val="22"/>
                              </w:rPr>
                              <w:t>An</w:t>
                            </w:r>
                          </w:p>
                          <w:p w14:paraId="0D914081" w14:textId="77777777" w:rsidR="004560D0" w:rsidRDefault="004560D0" w:rsidP="007D5155">
                            <w:pPr>
                              <w:pStyle w:val="ListParagraph"/>
                              <w:numPr>
                                <w:ilvl w:val="0"/>
                                <w:numId w:val="4"/>
                              </w:numPr>
                              <w:spacing w:before="120" w:after="120"/>
                              <w:ind w:left="274" w:hanging="274"/>
                              <w:contextualSpacing w:val="0"/>
                              <w:rPr>
                                <w:rFonts w:ascii="Calibri" w:hAnsi="Calibri"/>
                                <w:color w:val="681756"/>
                                <w:sz w:val="22"/>
                                <w:szCs w:val="22"/>
                              </w:rPr>
                            </w:pPr>
                            <w:r w:rsidRPr="00410969">
                              <w:rPr>
                                <w:rFonts w:ascii="Calibri" w:hAnsi="Calibri"/>
                                <w:b/>
                                <w:color w:val="681756"/>
                                <w:sz w:val="22"/>
                                <w:szCs w:val="22"/>
                              </w:rPr>
                              <w:t>Collaboration</w:t>
                            </w:r>
                            <w:r w:rsidRPr="00410969">
                              <w:rPr>
                                <w:rFonts w:ascii="Calibri" w:hAnsi="Calibri"/>
                                <w:color w:val="681756"/>
                                <w:sz w:val="22"/>
                                <w:szCs w:val="22"/>
                              </w:rPr>
                              <w:t>: The candidate has worked to build support for and increase immunization rates in infants and young children. Activities may include establishing or strengthening partnerships, coalitions, committees, working groups, or other.</w:t>
                            </w:r>
                          </w:p>
                          <w:p w14:paraId="186447E4" w14:textId="77777777" w:rsidR="004560D0" w:rsidRDefault="004560D0" w:rsidP="007D5155">
                            <w:pPr>
                              <w:pStyle w:val="ListParagraph"/>
                              <w:numPr>
                                <w:ilvl w:val="0"/>
                                <w:numId w:val="4"/>
                              </w:numPr>
                              <w:spacing w:before="120" w:after="120"/>
                              <w:ind w:left="274" w:hanging="274"/>
                              <w:contextualSpacing w:val="0"/>
                              <w:rPr>
                                <w:rFonts w:ascii="Calibri" w:hAnsi="Calibri"/>
                                <w:color w:val="681756"/>
                                <w:sz w:val="22"/>
                                <w:szCs w:val="22"/>
                              </w:rPr>
                            </w:pPr>
                            <w:r w:rsidRPr="00410969">
                              <w:rPr>
                                <w:rFonts w:ascii="Calibri" w:hAnsi="Calibri"/>
                                <w:b/>
                                <w:color w:val="681756"/>
                                <w:sz w:val="22"/>
                                <w:szCs w:val="22"/>
                              </w:rPr>
                              <w:t>Innovation:</w:t>
                            </w:r>
                            <w:r w:rsidRPr="00410969">
                              <w:rPr>
                                <w:rFonts w:ascii="Calibri" w:hAnsi="Calibri"/>
                                <w:color w:val="681756"/>
                                <w:sz w:val="22"/>
                                <w:szCs w:val="22"/>
                              </w:rPr>
                              <w:t xml:space="preserve"> The candidate has used creative or innovative strategies to promote immunization or address challenges to immunization in his or her practice, community, state, or region. Activities may include both new strategies and adapting existing strategies in new ways, such as for reaching under-immunized populations.</w:t>
                            </w:r>
                          </w:p>
                          <w:p w14:paraId="5A26C40D" w14:textId="77777777" w:rsidR="004560D0" w:rsidRPr="00410969" w:rsidRDefault="004560D0" w:rsidP="007D5155">
                            <w:pPr>
                              <w:pStyle w:val="ListParagraph"/>
                              <w:numPr>
                                <w:ilvl w:val="0"/>
                                <w:numId w:val="4"/>
                              </w:numPr>
                              <w:spacing w:before="120" w:after="120"/>
                              <w:ind w:left="274" w:hanging="274"/>
                              <w:contextualSpacing w:val="0"/>
                              <w:rPr>
                                <w:rFonts w:ascii="Calibri" w:hAnsi="Calibri"/>
                                <w:color w:val="681756"/>
                                <w:sz w:val="22"/>
                                <w:szCs w:val="22"/>
                              </w:rPr>
                            </w:pPr>
                            <w:r w:rsidRPr="00410969">
                              <w:rPr>
                                <w:rFonts w:ascii="Calibri" w:hAnsi="Calibri"/>
                                <w:b/>
                                <w:color w:val="681756"/>
                                <w:sz w:val="22"/>
                                <w:szCs w:val="22"/>
                              </w:rPr>
                              <w:t>Advocacy:</w:t>
                            </w:r>
                            <w:r w:rsidRPr="00410969">
                              <w:rPr>
                                <w:rFonts w:ascii="Calibri" w:hAnsi="Calibri"/>
                                <w:color w:val="681756"/>
                                <w:sz w:val="22"/>
                                <w:szCs w:val="22"/>
                              </w:rPr>
                              <w:t xml:space="preserve"> The candidate is active in advancing policies and best practices to support immunization in infants and young children in his or her community, state, or region. Activities may include providing legislative testimony or promoting, analyzing, or evaluating policies.</w:t>
                            </w:r>
                          </w:p>
                          <w:p w14:paraId="1C3C18D7" w14:textId="77777777" w:rsidR="004560D0" w:rsidRPr="00410969" w:rsidRDefault="004560D0" w:rsidP="00410969">
                            <w:pPr>
                              <w:pStyle w:val="ListParagraph"/>
                              <w:ind w:left="360"/>
                              <w:rPr>
                                <w:rFonts w:ascii="Calibri" w:hAnsi="Calibri"/>
                                <w:color w:val="681756"/>
                                <w:sz w:val="16"/>
                                <w:szCs w:val="16"/>
                              </w:rPr>
                            </w:pPr>
                          </w:p>
                          <w:p w14:paraId="4891BC15" w14:textId="77777777" w:rsidR="004560D0" w:rsidRPr="006F2062" w:rsidRDefault="004560D0" w:rsidP="00783582">
                            <w:pPr>
                              <w:rPr>
                                <w:rFonts w:ascii="Calibri" w:hAnsi="Calibri"/>
                                <w:i/>
                                <w:color w:val="681756"/>
                                <w:sz w:val="22"/>
                                <w:szCs w:val="22"/>
                              </w:rPr>
                            </w:pPr>
                            <w:r w:rsidRPr="00783582">
                              <w:rPr>
                                <w:rFonts w:ascii="Calibri" w:hAnsi="Calibri"/>
                                <w:i/>
                                <w:color w:val="681756"/>
                                <w:sz w:val="22"/>
                                <w:szCs w:val="22"/>
                              </w:rPr>
                              <w:t xml:space="preserve">Immunization program managers; county, state, and federal government employees paid with immunization funding; and individuals affiliated with and/or employed by pharmaceutical companies are </w:t>
                            </w:r>
                            <w:r w:rsidRPr="00783582">
                              <w:rPr>
                                <w:rFonts w:ascii="Calibri" w:hAnsi="Calibri"/>
                                <w:b/>
                                <w:i/>
                                <w:color w:val="681756"/>
                                <w:sz w:val="22"/>
                                <w:szCs w:val="22"/>
                              </w:rPr>
                              <w:t>not</w:t>
                            </w:r>
                            <w:r w:rsidRPr="00783582">
                              <w:rPr>
                                <w:rFonts w:ascii="Calibri" w:hAnsi="Calibri"/>
                                <w:i/>
                                <w:color w:val="681756"/>
                                <w:sz w:val="22"/>
                                <w:szCs w:val="22"/>
                              </w:rPr>
                              <w:t xml:space="preserve"> eligible to apply</w:t>
                            </w:r>
                            <w:r w:rsidRPr="006F2062">
                              <w:rPr>
                                <w:rFonts w:ascii="Calibri" w:hAnsi="Calibri" w:cs="Alright Sans Regular Italic"/>
                                <w:i/>
                                <w:iCs/>
                                <w:color w:val="000000"/>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CBA65" id="Text Box 15" o:spid="_x0000_s1027" type="#_x0000_t202" style="position:absolute;margin-left:149.8pt;margin-top:48.4pt;width:201pt;height:613.8pt;z-index:2516587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" fillcolor="#ffc000" stroked="f">
                <v:textbox inset=",7.2pt,,7.2pt">
                  <w:txbxContent>
                    <w:p w14:paraId="5C896522" w14:textId="77777777" w:rsidR="004560D0" w:rsidRDefault="004560D0">
                      <w:pPr>
                        <w:rPr>
                          <w:rFonts w:ascii="Calibri" w:hAnsi="Calibri"/>
                          <w:color w:val="681756"/>
                          <w:sz w:val="22"/>
                        </w:rPr>
                      </w:pPr>
                      <w:r w:rsidRPr="00AA5897">
                        <w:rPr>
                          <w:rFonts w:ascii="Calibri" w:hAnsi="Calibri"/>
                          <w:color w:val="681756"/>
                          <w:sz w:val="22"/>
                        </w:rPr>
                        <w:t>An individual who meets one or more of the following criteria:</w:t>
                      </w:r>
                    </w:p>
                    <w:p w14:paraId="1DF9BC72" w14:textId="77777777" w:rsidR="004560D0" w:rsidRPr="00783582" w:rsidRDefault="004560D0">
                      <w:pPr>
                        <w:rPr>
                          <w:rFonts w:ascii="Calibri" w:hAnsi="Calibri"/>
                          <w:color w:val="681756"/>
                          <w:sz w:val="16"/>
                          <w:szCs w:val="16"/>
                        </w:rPr>
                      </w:pPr>
                    </w:p>
                    <w:p w14:paraId="10BF14E5" w14:textId="12D08DCD" w:rsidR="004560D0" w:rsidRDefault="004560D0" w:rsidP="007D5155">
                      <w:pPr>
                        <w:pStyle w:val="ListParagraph"/>
                        <w:numPr>
                          <w:ilvl w:val="0"/>
                          <w:numId w:val="4"/>
                        </w:numPr>
                        <w:spacing w:before="120" w:after="120"/>
                        <w:ind w:left="274" w:hanging="274"/>
                        <w:contextualSpacing w:val="0"/>
                        <w:rPr>
                          <w:rFonts w:ascii="Calibri" w:hAnsi="Calibri"/>
                          <w:color w:val="681756"/>
                          <w:sz w:val="22"/>
                          <w:szCs w:val="22"/>
                        </w:rPr>
                      </w:pPr>
                      <w:r w:rsidRPr="00410969">
                        <w:rPr>
                          <w:rFonts w:ascii="Calibri" w:hAnsi="Calibri"/>
                          <w:b/>
                          <w:color w:val="681756"/>
                          <w:sz w:val="22"/>
                          <w:szCs w:val="22"/>
                        </w:rPr>
                        <w:t>Leadership:</w:t>
                      </w:r>
                      <w:r w:rsidRPr="00410969">
                        <w:rPr>
                          <w:rFonts w:ascii="Calibri" w:hAnsi="Calibri"/>
                          <w:color w:val="681756"/>
                          <w:sz w:val="22"/>
                          <w:szCs w:val="22"/>
                        </w:rPr>
                        <w:t xml:space="preserve"> The candidate is considered an authority on immunization in </w:t>
                      </w:r>
                      <w:r w:rsidR="00310CC5">
                        <w:rPr>
                          <w:rFonts w:ascii="Calibri" w:hAnsi="Calibri"/>
                          <w:color w:val="681756"/>
                          <w:sz w:val="22"/>
                          <w:szCs w:val="22"/>
                        </w:rPr>
                        <w:t>An</w:t>
                      </w:r>
                    </w:p>
                    <w:p w14:paraId="0D914081" w14:textId="77777777" w:rsidR="004560D0" w:rsidRDefault="004560D0" w:rsidP="007D5155">
                      <w:pPr>
                        <w:pStyle w:val="ListParagraph"/>
                        <w:numPr>
                          <w:ilvl w:val="0"/>
                          <w:numId w:val="4"/>
                        </w:numPr>
                        <w:spacing w:before="120" w:after="120"/>
                        <w:ind w:left="274" w:hanging="274"/>
                        <w:contextualSpacing w:val="0"/>
                        <w:rPr>
                          <w:rFonts w:ascii="Calibri" w:hAnsi="Calibri"/>
                          <w:color w:val="681756"/>
                          <w:sz w:val="22"/>
                          <w:szCs w:val="22"/>
                        </w:rPr>
                      </w:pPr>
                      <w:r w:rsidRPr="00410969">
                        <w:rPr>
                          <w:rFonts w:ascii="Calibri" w:hAnsi="Calibri"/>
                          <w:b/>
                          <w:color w:val="681756"/>
                          <w:sz w:val="22"/>
                          <w:szCs w:val="22"/>
                        </w:rPr>
                        <w:t>Collaboration</w:t>
                      </w:r>
                      <w:r w:rsidRPr="00410969">
                        <w:rPr>
                          <w:rFonts w:ascii="Calibri" w:hAnsi="Calibri"/>
                          <w:color w:val="681756"/>
                          <w:sz w:val="22"/>
                          <w:szCs w:val="22"/>
                        </w:rPr>
                        <w:t>: The candidate has worked to build support for and increase immunization rates in infants and young children. Activities may include establishing or strengthening partnerships, coalitions, committees, working groups, or other.</w:t>
                      </w:r>
                    </w:p>
                    <w:p w14:paraId="186447E4" w14:textId="77777777" w:rsidR="004560D0" w:rsidRDefault="004560D0" w:rsidP="007D5155">
                      <w:pPr>
                        <w:pStyle w:val="ListParagraph"/>
                        <w:numPr>
                          <w:ilvl w:val="0"/>
                          <w:numId w:val="4"/>
                        </w:numPr>
                        <w:spacing w:before="120" w:after="120"/>
                        <w:ind w:left="274" w:hanging="274"/>
                        <w:contextualSpacing w:val="0"/>
                        <w:rPr>
                          <w:rFonts w:ascii="Calibri" w:hAnsi="Calibri"/>
                          <w:color w:val="681756"/>
                          <w:sz w:val="22"/>
                          <w:szCs w:val="22"/>
                        </w:rPr>
                      </w:pPr>
                      <w:r w:rsidRPr="00410969">
                        <w:rPr>
                          <w:rFonts w:ascii="Calibri" w:hAnsi="Calibri"/>
                          <w:b/>
                          <w:color w:val="681756"/>
                          <w:sz w:val="22"/>
                          <w:szCs w:val="22"/>
                        </w:rPr>
                        <w:t>Innovation:</w:t>
                      </w:r>
                      <w:r w:rsidRPr="00410969">
                        <w:rPr>
                          <w:rFonts w:ascii="Calibri" w:hAnsi="Calibri"/>
                          <w:color w:val="681756"/>
                          <w:sz w:val="22"/>
                          <w:szCs w:val="22"/>
                        </w:rPr>
                        <w:t xml:space="preserve"> The candidate has used creative or innovative strategies to promote immunization or address challenges to immunization in his or her practice, community, state, or region. Activities may include both new strategies and adapting existing strategies in new ways, such as for reaching under-immunized populations.</w:t>
                      </w:r>
                    </w:p>
                    <w:p w14:paraId="5A26C40D" w14:textId="77777777" w:rsidR="004560D0" w:rsidRPr="00410969" w:rsidRDefault="004560D0" w:rsidP="007D5155">
                      <w:pPr>
                        <w:pStyle w:val="ListParagraph"/>
                        <w:numPr>
                          <w:ilvl w:val="0"/>
                          <w:numId w:val="4"/>
                        </w:numPr>
                        <w:spacing w:before="120" w:after="120"/>
                        <w:ind w:left="274" w:hanging="274"/>
                        <w:contextualSpacing w:val="0"/>
                        <w:rPr>
                          <w:rFonts w:ascii="Calibri" w:hAnsi="Calibri"/>
                          <w:color w:val="681756"/>
                          <w:sz w:val="22"/>
                          <w:szCs w:val="22"/>
                        </w:rPr>
                      </w:pPr>
                      <w:r w:rsidRPr="00410969">
                        <w:rPr>
                          <w:rFonts w:ascii="Calibri" w:hAnsi="Calibri"/>
                          <w:b/>
                          <w:color w:val="681756"/>
                          <w:sz w:val="22"/>
                          <w:szCs w:val="22"/>
                        </w:rPr>
                        <w:t>Advocacy:</w:t>
                      </w:r>
                      <w:r w:rsidRPr="00410969">
                        <w:rPr>
                          <w:rFonts w:ascii="Calibri" w:hAnsi="Calibri"/>
                          <w:color w:val="681756"/>
                          <w:sz w:val="22"/>
                          <w:szCs w:val="22"/>
                        </w:rPr>
                        <w:t xml:space="preserve"> The candidate is active in advancing policies and best practices to support immunization in infants and young children in his or her community, state, or region. Activities may include providing legislative testimony or promoting, analyzing, or evaluating policies.</w:t>
                      </w:r>
                    </w:p>
                    <w:p w14:paraId="1C3C18D7" w14:textId="77777777" w:rsidR="004560D0" w:rsidRPr="00410969" w:rsidRDefault="004560D0" w:rsidP="00410969">
                      <w:pPr>
                        <w:pStyle w:val="ListParagraph"/>
                        <w:ind w:left="360"/>
                        <w:rPr>
                          <w:rFonts w:ascii="Calibri" w:hAnsi="Calibri"/>
                          <w:color w:val="681756"/>
                          <w:sz w:val="16"/>
                          <w:szCs w:val="16"/>
                        </w:rPr>
                      </w:pPr>
                    </w:p>
                    <w:p w14:paraId="4891BC15" w14:textId="77777777" w:rsidR="004560D0" w:rsidRPr="006F2062" w:rsidRDefault="004560D0" w:rsidP="00783582">
                      <w:pPr>
                        <w:rPr>
                          <w:rFonts w:ascii="Calibri" w:hAnsi="Calibri"/>
                          <w:i/>
                          <w:color w:val="681756"/>
                          <w:sz w:val="22"/>
                          <w:szCs w:val="22"/>
                        </w:rPr>
                      </w:pPr>
                      <w:r w:rsidRPr="00783582">
                        <w:rPr>
                          <w:rFonts w:ascii="Calibri" w:hAnsi="Calibri"/>
                          <w:i/>
                          <w:color w:val="681756"/>
                          <w:sz w:val="22"/>
                          <w:szCs w:val="22"/>
                        </w:rPr>
                        <w:t xml:space="preserve">Immunization program managers; county, state, and federal government employees paid with immunization funding; and individuals affiliated with and/or employed by pharmaceutical companies are </w:t>
                      </w:r>
                      <w:r w:rsidRPr="00783582">
                        <w:rPr>
                          <w:rFonts w:ascii="Calibri" w:hAnsi="Calibri"/>
                          <w:b/>
                          <w:i/>
                          <w:color w:val="681756"/>
                          <w:sz w:val="22"/>
                          <w:szCs w:val="22"/>
                        </w:rPr>
                        <w:t>not</w:t>
                      </w:r>
                      <w:r w:rsidRPr="00783582">
                        <w:rPr>
                          <w:rFonts w:ascii="Calibri" w:hAnsi="Calibri"/>
                          <w:i/>
                          <w:color w:val="681756"/>
                          <w:sz w:val="22"/>
                          <w:szCs w:val="22"/>
                        </w:rPr>
                        <w:t xml:space="preserve"> eligible to apply</w:t>
                      </w:r>
                      <w:r w:rsidRPr="006F2062">
                        <w:rPr>
                          <w:rFonts w:ascii="Calibri" w:hAnsi="Calibri" w:cs="Alright Sans Regular Italic"/>
                          <w:i/>
                          <w:iCs/>
                          <w:color w:val="000000"/>
                          <w:sz w:val="22"/>
                          <w:szCs w:val="22"/>
                        </w:rPr>
                        <w:t>.</w:t>
                      </w:r>
                    </w:p>
                  </w:txbxContent>
                </v:textbox>
                <w10:wrap type="tight" anchorx="page"/>
              </v:shape>
            </w:pict>
          </mc:Fallback>
        </mc:AlternateContent>
      </w:r>
      <w:r>
        <w:rPr>
          <w:noProof/>
        </w:rPr>
        <mc:AlternateContent>
          <mc:Choice Requires="wps">
            <w:drawing>
              <wp:anchor distT="0" distB="0" distL="114300" distR="114300" simplePos="0" relativeHeight="251661824" behindDoc="0" locked="0" layoutInCell="1" allowOverlap="1" wp14:anchorId="0B8EB40E" wp14:editId="4DC87D9E">
                <wp:simplePos x="0" y="0"/>
                <wp:positionH relativeFrom="page">
                  <wp:posOffset>0</wp:posOffset>
                </wp:positionH>
                <wp:positionV relativeFrom="paragraph">
                  <wp:posOffset>8410575</wp:posOffset>
                </wp:positionV>
                <wp:extent cx="7772400" cy="670560"/>
                <wp:effectExtent l="0" t="0" r="0" b="0"/>
                <wp:wrapTight wrapText="bothSides">
                  <wp:wrapPolygon edited="0">
                    <wp:start x="0" y="0"/>
                    <wp:lineTo x="0" y="20864"/>
                    <wp:lineTo x="21547" y="20864"/>
                    <wp:lineTo x="21547" y="0"/>
                    <wp:lineTo x="0" y="0"/>
                  </wp:wrapPolygon>
                </wp:wrapTight>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670560"/>
                        </a:xfrm>
                        <a:prstGeom prst="rect">
                          <a:avLst/>
                        </a:prstGeom>
                        <a:solidFill>
                          <a:srgbClr val="66195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EE802" w14:textId="77777777" w:rsidR="004560D0" w:rsidRPr="001C5125" w:rsidRDefault="004560D0" w:rsidP="00EA2F98">
                            <w:pPr>
                              <w:jc w:val="center"/>
                              <w:rPr>
                                <w:rFonts w:ascii="Calibri" w:hAnsi="Calibri"/>
                                <w:color w:val="F0CA74"/>
                                <w:sz w:val="28"/>
                              </w:rPr>
                            </w:pPr>
                            <w:r w:rsidRPr="001C5125">
                              <w:rPr>
                                <w:rFonts w:ascii="Calibri" w:hAnsi="Calibri"/>
                                <w:color w:val="F0CA74"/>
                                <w:sz w:val="28"/>
                              </w:rPr>
                              <w:t xml:space="preserve">To learn more about the </w:t>
                            </w:r>
                            <w:r w:rsidRPr="001C5125">
                              <w:rPr>
                                <w:rFonts w:ascii="Calibri" w:hAnsi="Calibri"/>
                                <w:i/>
                                <w:color w:val="F0CA74"/>
                                <w:sz w:val="28"/>
                              </w:rPr>
                              <w:t>CDC Childhood Immunization Award</w:t>
                            </w:r>
                            <w:r w:rsidRPr="001C5125">
                              <w:rPr>
                                <w:rFonts w:ascii="Calibri" w:hAnsi="Calibri"/>
                                <w:color w:val="F0CA74"/>
                                <w:sz w:val="28"/>
                              </w:rPr>
                              <w:t xml:space="preserve"> and to nominate a </w:t>
                            </w:r>
                          </w:p>
                          <w:p w14:paraId="7F374859" w14:textId="7A68BDC5" w:rsidR="004560D0" w:rsidRPr="001C5125" w:rsidRDefault="004560D0" w:rsidP="00EA2F98">
                            <w:pPr>
                              <w:jc w:val="center"/>
                              <w:rPr>
                                <w:rFonts w:ascii="Calibri" w:hAnsi="Calibri"/>
                                <w:color w:val="F0CA74"/>
                                <w:sz w:val="28"/>
                              </w:rPr>
                            </w:pPr>
                            <w:r w:rsidRPr="001C5125">
                              <w:rPr>
                                <w:rFonts w:ascii="Calibri" w:hAnsi="Calibri"/>
                                <w:i/>
                                <w:color w:val="F0CA74"/>
                                <w:sz w:val="28"/>
                              </w:rPr>
                              <w:t>Champion</w:t>
                            </w:r>
                            <w:r w:rsidRPr="001C5125">
                              <w:rPr>
                                <w:rFonts w:ascii="Calibri" w:hAnsi="Calibri"/>
                                <w:color w:val="F0CA74"/>
                                <w:sz w:val="28"/>
                              </w:rPr>
                              <w:t xml:space="preserve"> visit </w:t>
                            </w:r>
                            <w:hyperlink r:id="rId7" w:tooltip="cdc vaccines champions" w:history="1">
                              <w:r w:rsidRPr="001C5125">
                                <w:rPr>
                                  <w:rStyle w:val="Hyperlink"/>
                                  <w:rFonts w:ascii="Calibri" w:hAnsi="Calibri"/>
                                  <w:i/>
                                  <w:color w:val="F0CA74"/>
                                  <w:sz w:val="28"/>
                                </w:rPr>
                                <w:t>www.cdc.gov/vaccines/champions</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EB40E" id="Text Box 12" o:spid="_x0000_s1028" type="#_x0000_t202" style="position:absolute;margin-left:0;margin-top:662.25pt;width:612pt;height:52.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" fillcolor="#661955" stroked="f">
                <v:textbox inset=",7.2pt,,7.2pt">
                  <w:txbxContent>
                    <w:p w14:paraId="249EE802" w14:textId="77777777" w:rsidR="004560D0" w:rsidRPr="001C5125" w:rsidRDefault="004560D0" w:rsidP="00EA2F98">
                      <w:pPr>
                        <w:jc w:val="center"/>
                        <w:rPr>
                          <w:rFonts w:ascii="Calibri" w:hAnsi="Calibri"/>
                          <w:color w:val="F0CA74"/>
                          <w:sz w:val="28"/>
                        </w:rPr>
                      </w:pPr>
                      <w:r w:rsidRPr="001C5125">
                        <w:rPr>
                          <w:rFonts w:ascii="Calibri" w:hAnsi="Calibri"/>
                          <w:color w:val="F0CA74"/>
                          <w:sz w:val="28"/>
                        </w:rPr>
                        <w:t xml:space="preserve">To learn more about the </w:t>
                      </w:r>
                      <w:r w:rsidRPr="001C5125">
                        <w:rPr>
                          <w:rFonts w:ascii="Calibri" w:hAnsi="Calibri"/>
                          <w:i/>
                          <w:color w:val="F0CA74"/>
                          <w:sz w:val="28"/>
                        </w:rPr>
                        <w:t>CDC Childhood Immunization Award</w:t>
                      </w:r>
                      <w:r w:rsidRPr="001C5125">
                        <w:rPr>
                          <w:rFonts w:ascii="Calibri" w:hAnsi="Calibri"/>
                          <w:color w:val="F0CA74"/>
                          <w:sz w:val="28"/>
                        </w:rPr>
                        <w:t xml:space="preserve"> and to nominate a </w:t>
                      </w:r>
                    </w:p>
                    <w:p w14:paraId="7F374859" w14:textId="7A68BDC5" w:rsidR="004560D0" w:rsidRPr="001C5125" w:rsidRDefault="004560D0" w:rsidP="00EA2F98">
                      <w:pPr>
                        <w:jc w:val="center"/>
                        <w:rPr>
                          <w:rFonts w:ascii="Calibri" w:hAnsi="Calibri"/>
                          <w:color w:val="F0CA74"/>
                          <w:sz w:val="28"/>
                        </w:rPr>
                      </w:pPr>
                      <w:r w:rsidRPr="001C5125">
                        <w:rPr>
                          <w:rFonts w:ascii="Calibri" w:hAnsi="Calibri"/>
                          <w:i/>
                          <w:color w:val="F0CA74"/>
                          <w:sz w:val="28"/>
                        </w:rPr>
                        <w:t>Champion</w:t>
                      </w:r>
                      <w:r w:rsidRPr="001C5125">
                        <w:rPr>
                          <w:rFonts w:ascii="Calibri" w:hAnsi="Calibri"/>
                          <w:color w:val="F0CA74"/>
                          <w:sz w:val="28"/>
                        </w:rPr>
                        <w:t xml:space="preserve"> visit </w:t>
                      </w:r>
                      <w:hyperlink r:id="rId8" w:tooltip="cdc vaccines champions" w:history="1">
                        <w:r w:rsidRPr="001C5125">
                          <w:rPr>
                            <w:rStyle w:val="Hyperlink"/>
                            <w:rFonts w:ascii="Calibri" w:hAnsi="Calibri"/>
                            <w:i/>
                            <w:color w:val="F0CA74"/>
                            <w:sz w:val="28"/>
                          </w:rPr>
                          <w:t>www.cdc.gov/vaccines/champions</w:t>
                        </w:r>
                      </w:hyperlink>
                    </w:p>
                  </w:txbxContent>
                </v:textbox>
                <w10:wrap type="tight" anchorx="page"/>
              </v:shape>
            </w:pict>
          </mc:Fallback>
        </mc:AlternateContent>
      </w:r>
      <w:r>
        <w:rPr>
          <w:noProof/>
        </w:rPr>
        <mc:AlternateContent>
          <mc:Choice Requires="wps">
            <w:drawing>
              <wp:anchor distT="0" distB="0" distL="114300" distR="114300" simplePos="0" relativeHeight="251660800" behindDoc="1" locked="0" layoutInCell="1" allowOverlap="1" wp14:anchorId="2947C0E2" wp14:editId="754703FC">
                <wp:simplePos x="0" y="0"/>
                <wp:positionH relativeFrom="page">
                  <wp:align>right</wp:align>
                </wp:positionH>
                <wp:positionV relativeFrom="paragraph">
                  <wp:posOffset>-8597264</wp:posOffset>
                </wp:positionV>
                <wp:extent cx="7772400" cy="9616440"/>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9616440"/>
                        </a:xfrm>
                        <a:prstGeom prst="rect">
                          <a:avLst/>
                        </a:prstGeom>
                        <a:solidFill>
                          <a:srgbClr val="FBF3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F401C" w14:textId="77777777" w:rsidR="004560D0" w:rsidRDefault="007D5155" w:rsidP="009A58B1">
                            <w:r w:rsidRPr="00DC24B3">
                              <w:rPr>
                                <w:rFonts w:ascii="Calibri" w:hAnsi="Calibri"/>
                                <w:noProof/>
                                <w:color w:val="0D0D0D"/>
                                <w:sz w:val="26"/>
                              </w:rPr>
                              <w:drawing>
                                <wp:inline distT="0" distB="0" distL="0" distR="0" wp14:anchorId="6B301913" wp14:editId="2F3EEE55">
                                  <wp:extent cx="4562475" cy="1924050"/>
                                  <wp:effectExtent l="0" t="0" r="9525" b="0"/>
                                  <wp:docPr id="10" name="Picture 10" descr="graphic image, Childhood Immunization Champion Award" title="CDC Childhood Immunization Champion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 image, Childhood Immunization Champion Award" title="CDC Childhood Immunization Champion Awar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62475" cy="1924050"/>
                                          </a:xfrm>
                                          <a:prstGeom prst="rect">
                                            <a:avLst/>
                                          </a:prstGeom>
                                        </pic:spPr>
                                      </pic:pic>
                                    </a:graphicData>
                                  </a:graphic>
                                </wp:inline>
                              </w:drawing>
                            </w:r>
                            <w:r w:rsidRPr="00DC24B3">
                              <w:rPr>
                                <w:rFonts w:ascii="Calibri" w:hAnsi="Calibri"/>
                                <w:noProof/>
                                <w:color w:val="0D0D0D"/>
                                <w:sz w:val="26"/>
                              </w:rPr>
                              <w:drawing>
                                <wp:inline distT="0" distB="0" distL="0" distR="0" wp14:anchorId="10BDDA9A" wp14:editId="5E77FD17">
                                  <wp:extent cx="4562475" cy="1924050"/>
                                  <wp:effectExtent l="0" t="0" r="9525" b="0"/>
                                  <wp:docPr id="11" name="Picture 8" descr="graphic image, Childhood Immunization Champion Award" title="CDC Childhood Immunization Champion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 image, Childhood Immunization Champion Award" title="CDC Childhood Immunization Champion Awar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62475" cy="1924050"/>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7C0E2" id="Text Box 5" o:spid="_x0000_s1029" type="#_x0000_t202" style="position:absolute;margin-left:560.8pt;margin-top:-676.95pt;width:612pt;height:757.2pt;z-index:-2516556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" fillcolor="#fbf3d8" stroked="f">
                <v:textbox inset=",7.2pt,,7.2pt">
                  <w:txbxContent>
                    <w:p w14:paraId="270F401C" w14:textId="77777777" w:rsidR="004560D0" w:rsidRDefault="007D5155" w:rsidP="009A58B1">
                      <w:r w:rsidRPr="00DC24B3">
                        <w:rPr>
                          <w:rFonts w:ascii="Calibri" w:hAnsi="Calibri"/>
                          <w:noProof/>
                          <w:color w:val="0D0D0D"/>
                          <w:sz w:val="26"/>
                        </w:rPr>
                        <w:drawing>
                          <wp:inline distT="0" distB="0" distL="0" distR="0" wp14:anchorId="6B301913" wp14:editId="2F3EEE55">
                            <wp:extent cx="4562475" cy="1924050"/>
                            <wp:effectExtent l="0" t="0" r="9525" b="0"/>
                            <wp:docPr id="10" name="Picture 10" descr="graphic image, Childhood Immunization Champion Award" title="CDC Childhood Immunization Champion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 image, Childhood Immunization Champion Award" title="CDC Childhood Immunization Champion Awar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62475" cy="1924050"/>
                                    </a:xfrm>
                                    <a:prstGeom prst="rect">
                                      <a:avLst/>
                                    </a:prstGeom>
                                  </pic:spPr>
                                </pic:pic>
                              </a:graphicData>
                            </a:graphic>
                          </wp:inline>
                        </w:drawing>
                      </w:r>
                      <w:r w:rsidRPr="00DC24B3">
                        <w:rPr>
                          <w:rFonts w:ascii="Calibri" w:hAnsi="Calibri"/>
                          <w:noProof/>
                          <w:color w:val="0D0D0D"/>
                          <w:sz w:val="26"/>
                        </w:rPr>
                        <w:drawing>
                          <wp:inline distT="0" distB="0" distL="0" distR="0" wp14:anchorId="10BDDA9A" wp14:editId="5E77FD17">
                            <wp:extent cx="4562475" cy="1924050"/>
                            <wp:effectExtent l="0" t="0" r="9525" b="0"/>
                            <wp:docPr id="11" name="Picture 8" descr="graphic image, Childhood Immunization Champion Award" title="CDC Childhood Immunization Champion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 image, Childhood Immunization Champion Award" title="CDC Childhood Immunization Champion Awar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62475" cy="1924050"/>
                                    </a:xfrm>
                                    <a:prstGeom prst="rect">
                                      <a:avLst/>
                                    </a:prstGeom>
                                  </pic:spPr>
                                </pic:pic>
                              </a:graphicData>
                            </a:graphic>
                          </wp:inline>
                        </w:drawing>
                      </w:r>
                    </w:p>
                  </w:txbxContent>
                </v:textbox>
                <w10:wrap anchorx="page"/>
              </v:shape>
            </w:pict>
          </mc:Fallback>
        </mc:AlternateContent>
      </w:r>
      <w:r>
        <w:rPr>
          <w:noProof/>
        </w:rPr>
        <mc:AlternateContent>
          <mc:Choice Requires="wps">
            <w:drawing>
              <wp:anchor distT="0" distB="0" distL="114300" distR="114300" simplePos="0" relativeHeight="251657728" behindDoc="0" locked="0" layoutInCell="1" allowOverlap="1" wp14:anchorId="69EE86F8" wp14:editId="7D640002">
                <wp:simplePos x="0" y="0"/>
                <wp:positionH relativeFrom="column">
                  <wp:posOffset>-632460</wp:posOffset>
                </wp:positionH>
                <wp:positionV relativeFrom="paragraph">
                  <wp:posOffset>1948180</wp:posOffset>
                </wp:positionV>
                <wp:extent cx="4777740" cy="5318760"/>
                <wp:effectExtent l="0" t="0" r="0" b="0"/>
                <wp:wrapTight wrapText="bothSides">
                  <wp:wrapPolygon edited="0">
                    <wp:start x="172" y="232"/>
                    <wp:lineTo x="172" y="21352"/>
                    <wp:lineTo x="21273" y="21352"/>
                    <wp:lineTo x="21273" y="232"/>
                    <wp:lineTo x="172" y="232"/>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531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F23EA" w14:textId="77777777" w:rsidR="004560D0" w:rsidRPr="006F2062" w:rsidRDefault="004560D0" w:rsidP="00B379C4">
                            <w:pPr>
                              <w:ind w:left="450" w:right="144"/>
                              <w:rPr>
                                <w:rFonts w:ascii="Calibri" w:hAnsi="Calibri"/>
                                <w:color w:val="0D0D0D"/>
                                <w:sz w:val="26"/>
                              </w:rPr>
                            </w:pPr>
                            <w:r w:rsidRPr="006F2062">
                              <w:rPr>
                                <w:rFonts w:ascii="Calibri" w:hAnsi="Calibri"/>
                                <w:color w:val="0D0D0D"/>
                                <w:sz w:val="26"/>
                              </w:rPr>
                              <w:t xml:space="preserve">The </w:t>
                            </w:r>
                            <w:r w:rsidRPr="006F2062">
                              <w:rPr>
                                <w:rFonts w:ascii="Calibri" w:hAnsi="Calibri"/>
                                <w:b/>
                                <w:i/>
                                <w:color w:val="0D0D0D"/>
                                <w:sz w:val="26"/>
                              </w:rPr>
                              <w:t>CDC Childhood Immunization Champion Award</w:t>
                            </w:r>
                            <w:r w:rsidRPr="006F2062">
                              <w:rPr>
                                <w:rFonts w:ascii="Calibri" w:hAnsi="Calibri"/>
                                <w:color w:val="0D0D0D"/>
                                <w:sz w:val="26"/>
                              </w:rPr>
                              <w:t xml:space="preserve"> is an annual award during National Infant Immunization Week (NIIW), </w:t>
                            </w:r>
                            <w:r w:rsidR="00547562" w:rsidRPr="00F8608C">
                              <w:rPr>
                                <w:rFonts w:ascii="Calibri" w:hAnsi="Calibri"/>
                                <w:b/>
                                <w:color w:val="0D0D0D"/>
                                <w:sz w:val="26"/>
                              </w:rPr>
                              <w:t>April 22-29, 2017</w:t>
                            </w:r>
                            <w:r w:rsidR="00CB489C" w:rsidRPr="006F2062">
                              <w:rPr>
                                <w:rFonts w:ascii="Calibri" w:hAnsi="Calibri"/>
                                <w:color w:val="0D0D0D"/>
                                <w:sz w:val="26"/>
                              </w:rPr>
                              <w:t xml:space="preserve"> </w:t>
                            </w:r>
                            <w:r w:rsidR="00A6355F">
                              <w:rPr>
                                <w:rFonts w:ascii="Calibri" w:hAnsi="Calibri"/>
                                <w:color w:val="0D0D0D"/>
                                <w:sz w:val="26"/>
                              </w:rPr>
                              <w:t>to recognize</w:t>
                            </w:r>
                            <w:r w:rsidRPr="006F2062">
                              <w:rPr>
                                <w:rFonts w:ascii="Calibri" w:hAnsi="Calibri"/>
                                <w:color w:val="0D0D0D"/>
                                <w:sz w:val="26"/>
                              </w:rPr>
                              <w:t xml:space="preserve"> individuals who make a significant contribution toward improving public health through their work in childhood immunization. </w:t>
                            </w:r>
                          </w:p>
                          <w:p w14:paraId="21E19809" w14:textId="77777777" w:rsidR="004560D0" w:rsidRPr="006F2062" w:rsidRDefault="004560D0" w:rsidP="00B379C4">
                            <w:pPr>
                              <w:ind w:left="450" w:right="144"/>
                              <w:rPr>
                                <w:rFonts w:ascii="Calibri" w:hAnsi="Calibri"/>
                                <w:color w:val="0D0D0D"/>
                                <w:sz w:val="26"/>
                              </w:rPr>
                            </w:pPr>
                          </w:p>
                          <w:p w14:paraId="66924472" w14:textId="77777777" w:rsidR="004560D0" w:rsidRPr="006F2062" w:rsidRDefault="004560D0" w:rsidP="00B379C4">
                            <w:pPr>
                              <w:ind w:left="450" w:right="144"/>
                              <w:rPr>
                                <w:rFonts w:ascii="Calibri" w:hAnsi="Calibri"/>
                                <w:color w:val="0D0D0D"/>
                                <w:sz w:val="26"/>
                              </w:rPr>
                            </w:pPr>
                            <w:r w:rsidRPr="006F2062">
                              <w:rPr>
                                <w:rFonts w:ascii="Calibri" w:hAnsi="Calibri"/>
                                <w:color w:val="0D0D0D"/>
                                <w:sz w:val="26"/>
                              </w:rPr>
                              <w:t xml:space="preserve">Each year, up to one </w:t>
                            </w:r>
                            <w:r w:rsidRPr="006F2062">
                              <w:rPr>
                                <w:rFonts w:ascii="Calibri" w:hAnsi="Calibri"/>
                                <w:i/>
                                <w:color w:val="0D0D0D"/>
                                <w:sz w:val="26"/>
                              </w:rPr>
                              <w:t>CDC Immunization Champion</w:t>
                            </w:r>
                            <w:r w:rsidRPr="006F2062">
                              <w:rPr>
                                <w:rFonts w:ascii="Calibri" w:hAnsi="Calibri"/>
                                <w:color w:val="0D0D0D"/>
                                <w:sz w:val="26"/>
                              </w:rPr>
                              <w:t xml:space="preserve"> from each of the 50 U.S. states, 8 U.S. Territories and Freely Associated States, and the District of Columbia will be honored.</w:t>
                            </w:r>
                          </w:p>
                          <w:p w14:paraId="1458A594" w14:textId="77777777" w:rsidR="004560D0" w:rsidRPr="00FD76FD" w:rsidRDefault="004560D0" w:rsidP="00B379C4">
                            <w:pPr>
                              <w:ind w:left="450" w:right="144"/>
                              <w:rPr>
                                <w:rFonts w:ascii="Calibri" w:hAnsi="Calibri"/>
                                <w:b/>
                                <w:color w:val="681756"/>
                                <w:sz w:val="26"/>
                              </w:rPr>
                            </w:pPr>
                          </w:p>
                          <w:p w14:paraId="27D4E247" w14:textId="77777777" w:rsidR="004560D0" w:rsidRPr="00FD76FD" w:rsidRDefault="004560D0" w:rsidP="00B379C4">
                            <w:pPr>
                              <w:ind w:left="450" w:right="144"/>
                              <w:rPr>
                                <w:rFonts w:ascii="Calibri" w:hAnsi="Calibri"/>
                                <w:b/>
                                <w:color w:val="681756"/>
                                <w:sz w:val="26"/>
                              </w:rPr>
                            </w:pPr>
                            <w:r w:rsidRPr="00FD76FD">
                              <w:rPr>
                                <w:rFonts w:ascii="Calibri" w:hAnsi="Calibri"/>
                                <w:b/>
                                <w:color w:val="681756"/>
                                <w:sz w:val="26"/>
                              </w:rPr>
                              <w:t>How do I nominate a Champion?</w:t>
                            </w:r>
                          </w:p>
                          <w:p w14:paraId="2CF98A85" w14:textId="77777777" w:rsidR="004560D0" w:rsidRPr="00EC68B4" w:rsidRDefault="00E02CE0" w:rsidP="00B379C4">
                            <w:pPr>
                              <w:ind w:left="450" w:right="144"/>
                              <w:rPr>
                                <w:rFonts w:ascii="Calibri" w:hAnsi="Calibri"/>
                                <w:sz w:val="26"/>
                              </w:rPr>
                            </w:pPr>
                            <w:r>
                              <w:rPr>
                                <w:rFonts w:ascii="Calibri" w:hAnsi="Calibri"/>
                                <w:sz w:val="26"/>
                              </w:rPr>
                              <w:t>Submit a nomination form to your state or territorial</w:t>
                            </w:r>
                            <w:r w:rsidR="004560D0">
                              <w:rPr>
                                <w:rFonts w:ascii="Calibri" w:hAnsi="Calibri"/>
                                <w:sz w:val="26"/>
                              </w:rPr>
                              <w:t xml:space="preserve"> i</w:t>
                            </w:r>
                            <w:r w:rsidR="004560D0" w:rsidRPr="00EC68B4">
                              <w:rPr>
                                <w:rFonts w:ascii="Calibri" w:hAnsi="Calibri"/>
                                <w:sz w:val="26"/>
                              </w:rPr>
                              <w:t>mmunization</w:t>
                            </w:r>
                            <w:r w:rsidR="004560D0">
                              <w:rPr>
                                <w:rFonts w:ascii="Calibri" w:hAnsi="Calibri"/>
                                <w:sz w:val="26"/>
                              </w:rPr>
                              <w:t xml:space="preserve"> p</w:t>
                            </w:r>
                            <w:r w:rsidR="004560D0" w:rsidRPr="00EC68B4">
                              <w:rPr>
                                <w:rFonts w:ascii="Calibri" w:hAnsi="Calibri"/>
                                <w:sz w:val="26"/>
                              </w:rPr>
                              <w:t xml:space="preserve">rogram </w:t>
                            </w:r>
                            <w:r w:rsidR="004560D0">
                              <w:rPr>
                                <w:rFonts w:ascii="Calibri" w:hAnsi="Calibri"/>
                                <w:sz w:val="26"/>
                              </w:rPr>
                              <w:t>m</w:t>
                            </w:r>
                            <w:r w:rsidR="00821F2C">
                              <w:rPr>
                                <w:rFonts w:ascii="Calibri" w:hAnsi="Calibri"/>
                                <w:sz w:val="26"/>
                              </w:rPr>
                              <w:t>anager</w:t>
                            </w:r>
                            <w:r w:rsidR="004560D0" w:rsidRPr="00EC68B4">
                              <w:rPr>
                                <w:rFonts w:ascii="Calibri" w:hAnsi="Calibri"/>
                                <w:sz w:val="26"/>
                              </w:rPr>
                              <w:t xml:space="preserve"> by </w:t>
                            </w:r>
                            <w:r w:rsidR="00763BEF">
                              <w:rPr>
                                <w:rFonts w:ascii="Calibri" w:hAnsi="Calibri"/>
                                <w:b/>
                                <w:sz w:val="26"/>
                              </w:rPr>
                              <w:t xml:space="preserve">February </w:t>
                            </w:r>
                            <w:r w:rsidR="005A64A8">
                              <w:rPr>
                                <w:rFonts w:ascii="Calibri" w:hAnsi="Calibri"/>
                                <w:b/>
                                <w:sz w:val="26"/>
                              </w:rPr>
                              <w:t>3</w:t>
                            </w:r>
                            <w:r w:rsidR="00763BEF">
                              <w:rPr>
                                <w:rFonts w:ascii="Calibri" w:hAnsi="Calibri"/>
                                <w:b/>
                                <w:sz w:val="26"/>
                              </w:rPr>
                              <w:t>, 2017</w:t>
                            </w:r>
                            <w:r w:rsidR="004560D0" w:rsidRPr="00EC68B4">
                              <w:rPr>
                                <w:rFonts w:ascii="Calibri" w:hAnsi="Calibri"/>
                                <w:sz w:val="26"/>
                              </w:rPr>
                              <w:t xml:space="preserve">. Self-nominations are welcome. </w:t>
                            </w:r>
                            <w:r w:rsidR="004560D0" w:rsidRPr="00460138">
                              <w:rPr>
                                <w:rFonts w:ascii="Calibri" w:hAnsi="Calibri"/>
                                <w:i/>
                                <w:sz w:val="26"/>
                              </w:rPr>
                              <w:t>Champions</w:t>
                            </w:r>
                            <w:r w:rsidR="004560D0" w:rsidRPr="00EC68B4">
                              <w:rPr>
                                <w:rFonts w:ascii="Calibri" w:hAnsi="Calibri"/>
                                <w:sz w:val="26"/>
                              </w:rPr>
                              <w:t xml:space="preserve"> can include coalition members, parents</w:t>
                            </w:r>
                            <w:r w:rsidR="004560D0">
                              <w:rPr>
                                <w:rFonts w:ascii="Calibri" w:hAnsi="Calibri"/>
                                <w:sz w:val="26"/>
                              </w:rPr>
                              <w:t>,</w:t>
                            </w:r>
                            <w:r w:rsidR="004560D0" w:rsidRPr="00EC68B4">
                              <w:rPr>
                                <w:rFonts w:ascii="Calibri" w:hAnsi="Calibri"/>
                                <w:sz w:val="26"/>
                              </w:rPr>
                              <w:t xml:space="preserve"> health care professionals (e.g., physicians, nurses, physicians’ assistants, nurse practitioners, medical assistants, etc.), and other immunization leaders who meet </w:t>
                            </w:r>
                            <w:r w:rsidR="004560D0">
                              <w:rPr>
                                <w:rFonts w:ascii="Calibri" w:hAnsi="Calibri"/>
                                <w:sz w:val="26"/>
                              </w:rPr>
                              <w:t xml:space="preserve">one or more of the </w:t>
                            </w:r>
                            <w:r w:rsidR="004560D0" w:rsidRPr="00EC68B4">
                              <w:rPr>
                                <w:rFonts w:ascii="Calibri" w:hAnsi="Calibri"/>
                                <w:sz w:val="26"/>
                              </w:rPr>
                              <w:t>award criteria.</w:t>
                            </w:r>
                          </w:p>
                          <w:p w14:paraId="7C43EA27" w14:textId="77777777" w:rsidR="004560D0" w:rsidRPr="00EC68B4" w:rsidRDefault="004560D0" w:rsidP="00B379C4">
                            <w:pPr>
                              <w:ind w:left="450" w:right="144"/>
                              <w:rPr>
                                <w:rFonts w:ascii="Calibri" w:hAnsi="Calibri"/>
                                <w:sz w:val="26"/>
                              </w:rPr>
                            </w:pPr>
                          </w:p>
                          <w:p w14:paraId="547AD234" w14:textId="77777777" w:rsidR="004560D0" w:rsidRPr="00FD76FD" w:rsidRDefault="004560D0" w:rsidP="00B379C4">
                            <w:pPr>
                              <w:ind w:left="450" w:right="144"/>
                              <w:rPr>
                                <w:rFonts w:ascii="Calibri" w:hAnsi="Calibri"/>
                                <w:b/>
                                <w:color w:val="681756"/>
                                <w:sz w:val="26"/>
                              </w:rPr>
                            </w:pPr>
                            <w:r w:rsidRPr="00FD76FD">
                              <w:rPr>
                                <w:rFonts w:ascii="Calibri" w:hAnsi="Calibri"/>
                                <w:b/>
                                <w:color w:val="681756"/>
                                <w:sz w:val="26"/>
                              </w:rPr>
                              <w:t>How will Champions be recognized?</w:t>
                            </w:r>
                          </w:p>
                          <w:p w14:paraId="06DEEE6F" w14:textId="77777777" w:rsidR="004560D0" w:rsidRPr="00EC68B4" w:rsidRDefault="004560D0" w:rsidP="00B379C4">
                            <w:pPr>
                              <w:ind w:left="450" w:right="144"/>
                              <w:rPr>
                                <w:rFonts w:ascii="Calibri" w:hAnsi="Calibri"/>
                                <w:sz w:val="26"/>
                              </w:rPr>
                            </w:pPr>
                            <w:r w:rsidRPr="00EC68B4">
                              <w:rPr>
                                <w:rFonts w:ascii="Calibri" w:hAnsi="Calibri"/>
                                <w:sz w:val="26"/>
                              </w:rPr>
                              <w:t xml:space="preserve">Awardees will be announced during National Infant Immunization Week (NIIW), </w:t>
                            </w:r>
                            <w:r w:rsidR="00547562" w:rsidRPr="00F8608C">
                              <w:rPr>
                                <w:rFonts w:ascii="Calibri" w:hAnsi="Calibri"/>
                                <w:b/>
                                <w:sz w:val="26"/>
                              </w:rPr>
                              <w:t>April 22-29, 2017</w:t>
                            </w:r>
                            <w:r>
                              <w:rPr>
                                <w:rFonts w:ascii="Calibri" w:hAnsi="Calibri"/>
                                <w:sz w:val="26"/>
                              </w:rPr>
                              <w:t xml:space="preserve">. </w:t>
                            </w:r>
                            <w:r w:rsidRPr="00192E75">
                              <w:rPr>
                                <w:rFonts w:ascii="Calibri" w:hAnsi="Calibri"/>
                                <w:i/>
                                <w:sz w:val="26"/>
                              </w:rPr>
                              <w:t>Champions</w:t>
                            </w:r>
                            <w:r w:rsidRPr="00EC68B4">
                              <w:rPr>
                                <w:rFonts w:ascii="Calibri" w:hAnsi="Calibri"/>
                                <w:sz w:val="26"/>
                              </w:rPr>
                              <w:t xml:space="preserve"> will receive a certi</w:t>
                            </w:r>
                            <w:r>
                              <w:rPr>
                                <w:rFonts w:ascii="Calibri" w:hAnsi="Times New Roman"/>
                                <w:sz w:val="26"/>
                              </w:rPr>
                              <w:t>fi</w:t>
                            </w:r>
                            <w:r w:rsidRPr="00EC68B4">
                              <w:rPr>
                                <w:rFonts w:ascii="Calibri" w:hAnsi="Calibri"/>
                                <w:sz w:val="26"/>
                              </w:rPr>
                              <w:t xml:space="preserve">cate of recognition, will be featured on CDC’s website, and may be recognized by their </w:t>
                            </w:r>
                            <w:r>
                              <w:rPr>
                                <w:rFonts w:ascii="Calibri" w:hAnsi="Calibri"/>
                                <w:sz w:val="26"/>
                              </w:rPr>
                              <w:t>immunization</w:t>
                            </w:r>
                            <w:r w:rsidRPr="00EC68B4">
                              <w:rPr>
                                <w:rFonts w:ascii="Calibri" w:hAnsi="Calibri"/>
                                <w:sz w:val="26"/>
                              </w:rPr>
                              <w:t xml:space="preserve"> pro</w:t>
                            </w:r>
                            <w:r w:rsidR="007D5155">
                              <w:rPr>
                                <w:rFonts w:ascii="Calibri" w:hAnsi="Calibri"/>
                                <w:sz w:val="26"/>
                              </w:rPr>
                              <w:t>gra</w:t>
                            </w:r>
                            <w:r w:rsidRPr="00EC68B4">
                              <w:rPr>
                                <w:rFonts w:ascii="Calibri" w:hAnsi="Calibri"/>
                                <w:sz w:val="26"/>
                              </w:rPr>
                              <w:t>m during NIIW.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E86F8" id="Text Box 14" o:spid="_x0000_s1030" type="#_x0000_t202" style="position:absolute;margin-left:-49.8pt;margin-top:153.4pt;width:376.2pt;height:4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" filled="f" stroked="f">
                <v:textbox inset=",7.2pt,,7.2pt">
                  <w:txbxContent>
                    <w:p w14:paraId="2A0F23EA" w14:textId="77777777" w:rsidR="004560D0" w:rsidRPr="006F2062" w:rsidRDefault="004560D0" w:rsidP="00B379C4">
                      <w:pPr>
                        <w:ind w:left="450" w:right="144"/>
                        <w:rPr>
                          <w:rFonts w:ascii="Calibri" w:hAnsi="Calibri"/>
                          <w:color w:val="0D0D0D"/>
                          <w:sz w:val="26"/>
                        </w:rPr>
                      </w:pPr>
                      <w:r w:rsidRPr="006F2062">
                        <w:rPr>
                          <w:rFonts w:ascii="Calibri" w:hAnsi="Calibri"/>
                          <w:color w:val="0D0D0D"/>
                          <w:sz w:val="26"/>
                        </w:rPr>
                        <w:t xml:space="preserve">The </w:t>
                      </w:r>
                      <w:r w:rsidRPr="006F2062">
                        <w:rPr>
                          <w:rFonts w:ascii="Calibri" w:hAnsi="Calibri"/>
                          <w:b/>
                          <w:i/>
                          <w:color w:val="0D0D0D"/>
                          <w:sz w:val="26"/>
                        </w:rPr>
                        <w:t>CDC Childhood Immunization Champion Award</w:t>
                      </w:r>
                      <w:r w:rsidRPr="006F2062">
                        <w:rPr>
                          <w:rFonts w:ascii="Calibri" w:hAnsi="Calibri"/>
                          <w:color w:val="0D0D0D"/>
                          <w:sz w:val="26"/>
                        </w:rPr>
                        <w:t xml:space="preserve"> is an annual award during National Infant Immunization Week (NIIW), </w:t>
                      </w:r>
                      <w:r w:rsidR="00547562" w:rsidRPr="00F8608C">
                        <w:rPr>
                          <w:rFonts w:ascii="Calibri" w:hAnsi="Calibri"/>
                          <w:b/>
                          <w:color w:val="0D0D0D"/>
                          <w:sz w:val="26"/>
                        </w:rPr>
                        <w:t>April 22-29, 2017</w:t>
                      </w:r>
                      <w:r w:rsidR="00CB489C" w:rsidRPr="006F2062">
                        <w:rPr>
                          <w:rFonts w:ascii="Calibri" w:hAnsi="Calibri"/>
                          <w:color w:val="0D0D0D"/>
                          <w:sz w:val="26"/>
                        </w:rPr>
                        <w:t xml:space="preserve"> </w:t>
                      </w:r>
                      <w:r w:rsidR="00A6355F">
                        <w:rPr>
                          <w:rFonts w:ascii="Calibri" w:hAnsi="Calibri"/>
                          <w:color w:val="0D0D0D"/>
                          <w:sz w:val="26"/>
                        </w:rPr>
                        <w:t>to recognize</w:t>
                      </w:r>
                      <w:r w:rsidRPr="006F2062">
                        <w:rPr>
                          <w:rFonts w:ascii="Calibri" w:hAnsi="Calibri"/>
                          <w:color w:val="0D0D0D"/>
                          <w:sz w:val="26"/>
                        </w:rPr>
                        <w:t xml:space="preserve"> individuals who make a significant contribution toward improving public health through their work in childhood immunization. </w:t>
                      </w:r>
                    </w:p>
                    <w:p w14:paraId="21E19809" w14:textId="77777777" w:rsidR="004560D0" w:rsidRPr="006F2062" w:rsidRDefault="004560D0" w:rsidP="00B379C4">
                      <w:pPr>
                        <w:ind w:left="450" w:right="144"/>
                        <w:rPr>
                          <w:rFonts w:ascii="Calibri" w:hAnsi="Calibri"/>
                          <w:color w:val="0D0D0D"/>
                          <w:sz w:val="26"/>
                        </w:rPr>
                      </w:pPr>
                    </w:p>
                    <w:p w14:paraId="66924472" w14:textId="77777777" w:rsidR="004560D0" w:rsidRPr="006F2062" w:rsidRDefault="004560D0" w:rsidP="00B379C4">
                      <w:pPr>
                        <w:ind w:left="450" w:right="144"/>
                        <w:rPr>
                          <w:rFonts w:ascii="Calibri" w:hAnsi="Calibri"/>
                          <w:color w:val="0D0D0D"/>
                          <w:sz w:val="26"/>
                        </w:rPr>
                      </w:pPr>
                      <w:r w:rsidRPr="006F2062">
                        <w:rPr>
                          <w:rFonts w:ascii="Calibri" w:hAnsi="Calibri"/>
                          <w:color w:val="0D0D0D"/>
                          <w:sz w:val="26"/>
                        </w:rPr>
                        <w:t xml:space="preserve">Each year, up to one </w:t>
                      </w:r>
                      <w:r w:rsidRPr="006F2062">
                        <w:rPr>
                          <w:rFonts w:ascii="Calibri" w:hAnsi="Calibri"/>
                          <w:i/>
                          <w:color w:val="0D0D0D"/>
                          <w:sz w:val="26"/>
                        </w:rPr>
                        <w:t>CDC Immunization Champion</w:t>
                      </w:r>
                      <w:r w:rsidRPr="006F2062">
                        <w:rPr>
                          <w:rFonts w:ascii="Calibri" w:hAnsi="Calibri"/>
                          <w:color w:val="0D0D0D"/>
                          <w:sz w:val="26"/>
                        </w:rPr>
                        <w:t xml:space="preserve"> from each of the 50 U.S. states, 8 U.S. Territories and Freely Associated States, and the District of Columbia will be honored.</w:t>
                      </w:r>
                    </w:p>
                    <w:p w14:paraId="1458A594" w14:textId="77777777" w:rsidR="004560D0" w:rsidRPr="00FD76FD" w:rsidRDefault="004560D0" w:rsidP="00B379C4">
                      <w:pPr>
                        <w:ind w:left="450" w:right="144"/>
                        <w:rPr>
                          <w:rFonts w:ascii="Calibri" w:hAnsi="Calibri"/>
                          <w:b/>
                          <w:color w:val="681756"/>
                          <w:sz w:val="26"/>
                        </w:rPr>
                      </w:pPr>
                    </w:p>
                    <w:p w14:paraId="27D4E247" w14:textId="77777777" w:rsidR="004560D0" w:rsidRPr="00FD76FD" w:rsidRDefault="004560D0" w:rsidP="00B379C4">
                      <w:pPr>
                        <w:ind w:left="450" w:right="144"/>
                        <w:rPr>
                          <w:rFonts w:ascii="Calibri" w:hAnsi="Calibri"/>
                          <w:b/>
                          <w:color w:val="681756"/>
                          <w:sz w:val="26"/>
                        </w:rPr>
                      </w:pPr>
                      <w:r w:rsidRPr="00FD76FD">
                        <w:rPr>
                          <w:rFonts w:ascii="Calibri" w:hAnsi="Calibri"/>
                          <w:b/>
                          <w:color w:val="681756"/>
                          <w:sz w:val="26"/>
                        </w:rPr>
                        <w:t>How do I nominate a Champion?</w:t>
                      </w:r>
                    </w:p>
                    <w:p w14:paraId="2CF98A85" w14:textId="77777777" w:rsidR="004560D0" w:rsidRPr="00EC68B4" w:rsidRDefault="00E02CE0" w:rsidP="00B379C4">
                      <w:pPr>
                        <w:ind w:left="450" w:right="144"/>
                        <w:rPr>
                          <w:rFonts w:ascii="Calibri" w:hAnsi="Calibri"/>
                          <w:sz w:val="26"/>
                        </w:rPr>
                      </w:pPr>
                      <w:r>
                        <w:rPr>
                          <w:rFonts w:ascii="Calibri" w:hAnsi="Calibri"/>
                          <w:sz w:val="26"/>
                        </w:rPr>
                        <w:t>Submit a nomination form to your state or territorial</w:t>
                      </w:r>
                      <w:r w:rsidR="004560D0">
                        <w:rPr>
                          <w:rFonts w:ascii="Calibri" w:hAnsi="Calibri"/>
                          <w:sz w:val="26"/>
                        </w:rPr>
                        <w:t xml:space="preserve"> i</w:t>
                      </w:r>
                      <w:r w:rsidR="004560D0" w:rsidRPr="00EC68B4">
                        <w:rPr>
                          <w:rFonts w:ascii="Calibri" w:hAnsi="Calibri"/>
                          <w:sz w:val="26"/>
                        </w:rPr>
                        <w:t>mmunization</w:t>
                      </w:r>
                      <w:r w:rsidR="004560D0">
                        <w:rPr>
                          <w:rFonts w:ascii="Calibri" w:hAnsi="Calibri"/>
                          <w:sz w:val="26"/>
                        </w:rPr>
                        <w:t xml:space="preserve"> p</w:t>
                      </w:r>
                      <w:r w:rsidR="004560D0" w:rsidRPr="00EC68B4">
                        <w:rPr>
                          <w:rFonts w:ascii="Calibri" w:hAnsi="Calibri"/>
                          <w:sz w:val="26"/>
                        </w:rPr>
                        <w:t xml:space="preserve">rogram </w:t>
                      </w:r>
                      <w:r w:rsidR="004560D0">
                        <w:rPr>
                          <w:rFonts w:ascii="Calibri" w:hAnsi="Calibri"/>
                          <w:sz w:val="26"/>
                        </w:rPr>
                        <w:t>m</w:t>
                      </w:r>
                      <w:r w:rsidR="00821F2C">
                        <w:rPr>
                          <w:rFonts w:ascii="Calibri" w:hAnsi="Calibri"/>
                          <w:sz w:val="26"/>
                        </w:rPr>
                        <w:t>anager</w:t>
                      </w:r>
                      <w:r w:rsidR="004560D0" w:rsidRPr="00EC68B4">
                        <w:rPr>
                          <w:rFonts w:ascii="Calibri" w:hAnsi="Calibri"/>
                          <w:sz w:val="26"/>
                        </w:rPr>
                        <w:t xml:space="preserve"> by </w:t>
                      </w:r>
                      <w:r w:rsidR="00763BEF">
                        <w:rPr>
                          <w:rFonts w:ascii="Calibri" w:hAnsi="Calibri"/>
                          <w:b/>
                          <w:sz w:val="26"/>
                        </w:rPr>
                        <w:t xml:space="preserve">February </w:t>
                      </w:r>
                      <w:r w:rsidR="005A64A8">
                        <w:rPr>
                          <w:rFonts w:ascii="Calibri" w:hAnsi="Calibri"/>
                          <w:b/>
                          <w:sz w:val="26"/>
                        </w:rPr>
                        <w:t>3</w:t>
                      </w:r>
                      <w:r w:rsidR="00763BEF">
                        <w:rPr>
                          <w:rFonts w:ascii="Calibri" w:hAnsi="Calibri"/>
                          <w:b/>
                          <w:sz w:val="26"/>
                        </w:rPr>
                        <w:t>, 2017</w:t>
                      </w:r>
                      <w:r w:rsidR="004560D0" w:rsidRPr="00EC68B4">
                        <w:rPr>
                          <w:rFonts w:ascii="Calibri" w:hAnsi="Calibri"/>
                          <w:sz w:val="26"/>
                        </w:rPr>
                        <w:t xml:space="preserve">. Self-nominations are welcome. </w:t>
                      </w:r>
                      <w:r w:rsidR="004560D0" w:rsidRPr="00460138">
                        <w:rPr>
                          <w:rFonts w:ascii="Calibri" w:hAnsi="Calibri"/>
                          <w:i/>
                          <w:sz w:val="26"/>
                        </w:rPr>
                        <w:t>Champions</w:t>
                      </w:r>
                      <w:r w:rsidR="004560D0" w:rsidRPr="00EC68B4">
                        <w:rPr>
                          <w:rFonts w:ascii="Calibri" w:hAnsi="Calibri"/>
                          <w:sz w:val="26"/>
                        </w:rPr>
                        <w:t xml:space="preserve"> can include coalition members, parents</w:t>
                      </w:r>
                      <w:r w:rsidR="004560D0">
                        <w:rPr>
                          <w:rFonts w:ascii="Calibri" w:hAnsi="Calibri"/>
                          <w:sz w:val="26"/>
                        </w:rPr>
                        <w:t>,</w:t>
                      </w:r>
                      <w:r w:rsidR="004560D0" w:rsidRPr="00EC68B4">
                        <w:rPr>
                          <w:rFonts w:ascii="Calibri" w:hAnsi="Calibri"/>
                          <w:sz w:val="26"/>
                        </w:rPr>
                        <w:t xml:space="preserve"> health care professionals (e.g., physicians, nurses, physicians’ assistants, nurse practitioners, medical assistants, etc.), and other immunization leaders who meet </w:t>
                      </w:r>
                      <w:r w:rsidR="004560D0">
                        <w:rPr>
                          <w:rFonts w:ascii="Calibri" w:hAnsi="Calibri"/>
                          <w:sz w:val="26"/>
                        </w:rPr>
                        <w:t xml:space="preserve">one or more of the </w:t>
                      </w:r>
                      <w:r w:rsidR="004560D0" w:rsidRPr="00EC68B4">
                        <w:rPr>
                          <w:rFonts w:ascii="Calibri" w:hAnsi="Calibri"/>
                          <w:sz w:val="26"/>
                        </w:rPr>
                        <w:t>award criteria.</w:t>
                      </w:r>
                    </w:p>
                    <w:p w14:paraId="7C43EA27" w14:textId="77777777" w:rsidR="004560D0" w:rsidRPr="00EC68B4" w:rsidRDefault="004560D0" w:rsidP="00B379C4">
                      <w:pPr>
                        <w:ind w:left="450" w:right="144"/>
                        <w:rPr>
                          <w:rFonts w:ascii="Calibri" w:hAnsi="Calibri"/>
                          <w:sz w:val="26"/>
                        </w:rPr>
                      </w:pPr>
                    </w:p>
                    <w:p w14:paraId="547AD234" w14:textId="77777777" w:rsidR="004560D0" w:rsidRPr="00FD76FD" w:rsidRDefault="004560D0" w:rsidP="00B379C4">
                      <w:pPr>
                        <w:ind w:left="450" w:right="144"/>
                        <w:rPr>
                          <w:rFonts w:ascii="Calibri" w:hAnsi="Calibri"/>
                          <w:b/>
                          <w:color w:val="681756"/>
                          <w:sz w:val="26"/>
                        </w:rPr>
                      </w:pPr>
                      <w:r w:rsidRPr="00FD76FD">
                        <w:rPr>
                          <w:rFonts w:ascii="Calibri" w:hAnsi="Calibri"/>
                          <w:b/>
                          <w:color w:val="681756"/>
                          <w:sz w:val="26"/>
                        </w:rPr>
                        <w:t>How will Champions be recognized?</w:t>
                      </w:r>
                    </w:p>
                    <w:p w14:paraId="06DEEE6F" w14:textId="77777777" w:rsidR="004560D0" w:rsidRPr="00EC68B4" w:rsidRDefault="004560D0" w:rsidP="00B379C4">
                      <w:pPr>
                        <w:ind w:left="450" w:right="144"/>
                        <w:rPr>
                          <w:rFonts w:ascii="Calibri" w:hAnsi="Calibri"/>
                          <w:sz w:val="26"/>
                        </w:rPr>
                      </w:pPr>
                      <w:r w:rsidRPr="00EC68B4">
                        <w:rPr>
                          <w:rFonts w:ascii="Calibri" w:hAnsi="Calibri"/>
                          <w:sz w:val="26"/>
                        </w:rPr>
                        <w:t xml:space="preserve">Awardees will be announced during National Infant Immunization Week (NIIW), </w:t>
                      </w:r>
                      <w:r w:rsidR="00547562" w:rsidRPr="00F8608C">
                        <w:rPr>
                          <w:rFonts w:ascii="Calibri" w:hAnsi="Calibri"/>
                          <w:b/>
                          <w:sz w:val="26"/>
                        </w:rPr>
                        <w:t>April 22-29, 2017</w:t>
                      </w:r>
                      <w:r>
                        <w:rPr>
                          <w:rFonts w:ascii="Calibri" w:hAnsi="Calibri"/>
                          <w:sz w:val="26"/>
                        </w:rPr>
                        <w:t xml:space="preserve">. </w:t>
                      </w:r>
                      <w:r w:rsidRPr="00192E75">
                        <w:rPr>
                          <w:rFonts w:ascii="Calibri" w:hAnsi="Calibri"/>
                          <w:i/>
                          <w:sz w:val="26"/>
                        </w:rPr>
                        <w:t>Champions</w:t>
                      </w:r>
                      <w:r w:rsidRPr="00EC68B4">
                        <w:rPr>
                          <w:rFonts w:ascii="Calibri" w:hAnsi="Calibri"/>
                          <w:sz w:val="26"/>
                        </w:rPr>
                        <w:t xml:space="preserve"> will receive a certi</w:t>
                      </w:r>
                      <w:r>
                        <w:rPr>
                          <w:rFonts w:ascii="Calibri" w:hAnsi="Times New Roman"/>
                          <w:sz w:val="26"/>
                        </w:rPr>
                        <w:t>fi</w:t>
                      </w:r>
                      <w:r w:rsidRPr="00EC68B4">
                        <w:rPr>
                          <w:rFonts w:ascii="Calibri" w:hAnsi="Calibri"/>
                          <w:sz w:val="26"/>
                        </w:rPr>
                        <w:t xml:space="preserve">cate of recognition, will be featured on CDC’s website, and may be recognized by their </w:t>
                      </w:r>
                      <w:r>
                        <w:rPr>
                          <w:rFonts w:ascii="Calibri" w:hAnsi="Calibri"/>
                          <w:sz w:val="26"/>
                        </w:rPr>
                        <w:t>immunization</w:t>
                      </w:r>
                      <w:r w:rsidRPr="00EC68B4">
                        <w:rPr>
                          <w:rFonts w:ascii="Calibri" w:hAnsi="Calibri"/>
                          <w:sz w:val="26"/>
                        </w:rPr>
                        <w:t xml:space="preserve"> pro</w:t>
                      </w:r>
                      <w:r w:rsidR="007D5155">
                        <w:rPr>
                          <w:rFonts w:ascii="Calibri" w:hAnsi="Calibri"/>
                          <w:sz w:val="26"/>
                        </w:rPr>
                        <w:t>gra</w:t>
                      </w:r>
                      <w:r w:rsidRPr="00EC68B4">
                        <w:rPr>
                          <w:rFonts w:ascii="Calibri" w:hAnsi="Calibri"/>
                          <w:sz w:val="26"/>
                        </w:rPr>
                        <w:t>m during NIIW.</w:t>
                      </w:r>
                    </w:p>
                  </w:txbxContent>
                </v:textbox>
                <w10:wrap type="tight"/>
              </v:shape>
            </w:pict>
          </mc:Fallback>
        </mc:AlternateContent>
      </w:r>
      <w:r w:rsidRPr="00DC24B3">
        <w:rPr>
          <w:rFonts w:ascii="Calibri" w:hAnsi="Calibri"/>
          <w:noProof/>
          <w:color w:val="0D0D0D"/>
          <w:sz w:val="26"/>
        </w:rPr>
        <w:drawing>
          <wp:anchor distT="0" distB="0" distL="114300" distR="114300" simplePos="0" relativeHeight="251662848" behindDoc="0" locked="0" layoutInCell="1" allowOverlap="1" wp14:anchorId="30484056" wp14:editId="04A15E6D">
            <wp:simplePos x="0" y="0"/>
            <wp:positionH relativeFrom="column">
              <wp:posOffset>-518160</wp:posOffset>
            </wp:positionH>
            <wp:positionV relativeFrom="paragraph">
              <wp:posOffset>0</wp:posOffset>
            </wp:positionV>
            <wp:extent cx="4562475" cy="1924050"/>
            <wp:effectExtent l="0" t="0" r="9525" b="0"/>
            <wp:wrapSquare wrapText="bothSides"/>
            <wp:docPr id="9" name="Picture 8" descr="graphic image, Childhood Immunization Champion Award" title="CDC Childhood Immunization Champion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 image, Childhood Immunization Champion Award" title="CDC Childhood Immunization Champion Awar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62475" cy="1924050"/>
                    </a:xfrm>
                    <a:prstGeom prst="rect">
                      <a:avLst/>
                    </a:prstGeom>
                  </pic:spPr>
                </pic:pic>
              </a:graphicData>
            </a:graphic>
          </wp:anchor>
        </w:drawing>
      </w:r>
    </w:p>
    <w:sectPr w:rsidR="00061EE7" w:rsidRPr="003D54A4" w:rsidSect="007D5155">
      <w:headerReference w:type="default" r:id="rId10"/>
      <w:pgSz w:w="12240" w:h="15840"/>
      <w:pgMar w:top="720" w:right="1800" w:bottom="63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32DA7" w14:textId="77777777" w:rsidR="007B1DE1" w:rsidRDefault="007B1DE1" w:rsidP="00E5470F">
      <w:r>
        <w:separator/>
      </w:r>
    </w:p>
  </w:endnote>
  <w:endnote w:type="continuationSeparator" w:id="0">
    <w:p w14:paraId="73CDD646" w14:textId="77777777" w:rsidR="007B1DE1" w:rsidRDefault="007B1DE1" w:rsidP="00E5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right Sans Bold">
    <w:altName w:val="Alright Sans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lright Sans Regular Italic">
    <w:altName w:val="Alright Sans Regular 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4320B" w14:textId="77777777" w:rsidR="007B1DE1" w:rsidRDefault="007B1DE1" w:rsidP="00E5470F">
      <w:r>
        <w:separator/>
      </w:r>
    </w:p>
  </w:footnote>
  <w:footnote w:type="continuationSeparator" w:id="0">
    <w:p w14:paraId="756B6AB9" w14:textId="77777777" w:rsidR="007B1DE1" w:rsidRDefault="007B1DE1" w:rsidP="00E54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888A0" w14:textId="73BB901C" w:rsidR="00E5470F" w:rsidRDefault="00E5470F" w:rsidP="007D5155">
    <w:r>
      <w:rPr>
        <w:rFonts w:ascii="Arial" w:eastAsia="Times New Roman" w:hAnsi="Arial" w:cs="Arial"/>
        <w:color w:val="0000FF"/>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5DB5"/>
    <w:multiLevelType w:val="hybridMultilevel"/>
    <w:tmpl w:val="9CEA6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C7593"/>
    <w:multiLevelType w:val="multilevel"/>
    <w:tmpl w:val="212856C2"/>
    <w:lvl w:ilvl="0">
      <w:start w:val="1"/>
      <w:numFmt w:val="bullet"/>
      <w:lvlText w:val=""/>
      <w:lvlJc w:val="left"/>
      <w:pPr>
        <w:tabs>
          <w:tab w:val="num" w:pos="216"/>
        </w:tabs>
        <w:ind w:left="216" w:hanging="216"/>
      </w:pPr>
      <w:rPr>
        <w:rFonts w:ascii="Symbol" w:hAnsi="Symbol" w:hint="default"/>
        <w:color w:val="7F7F7F"/>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5492199"/>
    <w:multiLevelType w:val="hybridMultilevel"/>
    <w:tmpl w:val="212856C2"/>
    <w:lvl w:ilvl="0" w:tplc="A42229D2">
      <w:start w:val="1"/>
      <w:numFmt w:val="bullet"/>
      <w:lvlText w:val=""/>
      <w:lvlJc w:val="left"/>
      <w:pPr>
        <w:tabs>
          <w:tab w:val="num" w:pos="216"/>
        </w:tabs>
        <w:ind w:left="216" w:hanging="216"/>
      </w:pPr>
      <w:rPr>
        <w:rFonts w:ascii="Symbol" w:hAnsi="Symbol" w:hint="default"/>
        <w:color w:val="7F7F7F"/>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7912128"/>
    <w:multiLevelType w:val="hybridMultilevel"/>
    <w:tmpl w:val="74901DBA"/>
    <w:lvl w:ilvl="0" w:tplc="7B7A5EAA">
      <w:start w:val="1"/>
      <w:numFmt w:val="bullet"/>
      <w:lvlText w:val=""/>
      <w:lvlJc w:val="left"/>
      <w:pPr>
        <w:tabs>
          <w:tab w:val="num" w:pos="216"/>
        </w:tabs>
        <w:ind w:left="216" w:hanging="216"/>
      </w:pPr>
      <w:rPr>
        <w:rFonts w:ascii="Symbol" w:hAnsi="Symbol" w:hint="default"/>
        <w:color w:val="68175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EE7"/>
    <w:rsid w:val="000160C3"/>
    <w:rsid w:val="0005641E"/>
    <w:rsid w:val="00061EE7"/>
    <w:rsid w:val="000C1C25"/>
    <w:rsid w:val="000C3AF3"/>
    <w:rsid w:val="00117FEC"/>
    <w:rsid w:val="00192E75"/>
    <w:rsid w:val="001A5C6E"/>
    <w:rsid w:val="001A5E4B"/>
    <w:rsid w:val="001C5125"/>
    <w:rsid w:val="001E6CFE"/>
    <w:rsid w:val="0020072B"/>
    <w:rsid w:val="002512A5"/>
    <w:rsid w:val="00291264"/>
    <w:rsid w:val="002A0740"/>
    <w:rsid w:val="002A2257"/>
    <w:rsid w:val="002C28CC"/>
    <w:rsid w:val="002D6F66"/>
    <w:rsid w:val="00310CC5"/>
    <w:rsid w:val="00391123"/>
    <w:rsid w:val="003942CF"/>
    <w:rsid w:val="00397546"/>
    <w:rsid w:val="003D4437"/>
    <w:rsid w:val="003D54A4"/>
    <w:rsid w:val="003F2B53"/>
    <w:rsid w:val="00410969"/>
    <w:rsid w:val="004560D0"/>
    <w:rsid w:val="00460138"/>
    <w:rsid w:val="004B7C77"/>
    <w:rsid w:val="00547562"/>
    <w:rsid w:val="00596DF8"/>
    <w:rsid w:val="005A64A8"/>
    <w:rsid w:val="005B00F2"/>
    <w:rsid w:val="005F3457"/>
    <w:rsid w:val="0061045C"/>
    <w:rsid w:val="00624B5A"/>
    <w:rsid w:val="00671126"/>
    <w:rsid w:val="0068218C"/>
    <w:rsid w:val="00693448"/>
    <w:rsid w:val="006A0355"/>
    <w:rsid w:val="006C6592"/>
    <w:rsid w:val="006F2062"/>
    <w:rsid w:val="00712A14"/>
    <w:rsid w:val="00723C38"/>
    <w:rsid w:val="00763BEF"/>
    <w:rsid w:val="00783582"/>
    <w:rsid w:val="00787D27"/>
    <w:rsid w:val="007B1DE1"/>
    <w:rsid w:val="007D5155"/>
    <w:rsid w:val="007E545B"/>
    <w:rsid w:val="007F438E"/>
    <w:rsid w:val="00821F2C"/>
    <w:rsid w:val="008437C9"/>
    <w:rsid w:val="008971BD"/>
    <w:rsid w:val="008B5D55"/>
    <w:rsid w:val="009365C8"/>
    <w:rsid w:val="009A29F6"/>
    <w:rsid w:val="009A58B1"/>
    <w:rsid w:val="009E1623"/>
    <w:rsid w:val="00A477F2"/>
    <w:rsid w:val="00A55200"/>
    <w:rsid w:val="00A6355F"/>
    <w:rsid w:val="00AA5897"/>
    <w:rsid w:val="00B379C4"/>
    <w:rsid w:val="00B563E8"/>
    <w:rsid w:val="00B705DD"/>
    <w:rsid w:val="00B73665"/>
    <w:rsid w:val="00C51FAF"/>
    <w:rsid w:val="00CB489C"/>
    <w:rsid w:val="00CC0C2F"/>
    <w:rsid w:val="00D84EBF"/>
    <w:rsid w:val="00D85596"/>
    <w:rsid w:val="00DA1B89"/>
    <w:rsid w:val="00DA3788"/>
    <w:rsid w:val="00DC6FAB"/>
    <w:rsid w:val="00E013C8"/>
    <w:rsid w:val="00E02CE0"/>
    <w:rsid w:val="00E11B7E"/>
    <w:rsid w:val="00E5470F"/>
    <w:rsid w:val="00EA2F98"/>
    <w:rsid w:val="00EC68B4"/>
    <w:rsid w:val="00ED163C"/>
    <w:rsid w:val="00F1454B"/>
    <w:rsid w:val="00F47B39"/>
    <w:rsid w:val="00F664E4"/>
    <w:rsid w:val="00F8608C"/>
    <w:rsid w:val="00FB0641"/>
    <w:rsid w:val="00FD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9bd5a,#e8e8e8,#661955,yellow,#edefbf,#eeba58,#6908c1,#fbf3d8"/>
    </o:shapedefaults>
    <o:shapelayout v:ext="edit">
      <o:idmap v:ext="edit" data="1"/>
    </o:shapelayout>
  </w:shapeDefaults>
  <w:decimalSymbol w:val="."/>
  <w:listSeparator w:val=","/>
  <w14:docId w14:val="36FC912D"/>
  <w15:docId w15:val="{D0277E16-B448-482A-B657-C5D005B4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52D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061EE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qFormat/>
    <w:rsid w:val="000C3AF3"/>
    <w:pPr>
      <w:ind w:left="720"/>
      <w:contextualSpacing/>
    </w:pPr>
  </w:style>
  <w:style w:type="paragraph" w:styleId="BalloonText">
    <w:name w:val="Balloon Text"/>
    <w:basedOn w:val="Normal"/>
    <w:link w:val="BalloonTextChar"/>
    <w:rsid w:val="00C51FAF"/>
    <w:rPr>
      <w:rFonts w:ascii="Tahoma" w:hAnsi="Tahoma" w:cs="Tahoma"/>
      <w:sz w:val="16"/>
      <w:szCs w:val="16"/>
    </w:rPr>
  </w:style>
  <w:style w:type="character" w:customStyle="1" w:styleId="BalloonTextChar">
    <w:name w:val="Balloon Text Char"/>
    <w:link w:val="BalloonText"/>
    <w:rsid w:val="00C51FAF"/>
    <w:rPr>
      <w:rFonts w:ascii="Tahoma" w:hAnsi="Tahoma" w:cs="Tahoma"/>
      <w:sz w:val="16"/>
      <w:szCs w:val="16"/>
    </w:rPr>
  </w:style>
  <w:style w:type="paragraph" w:customStyle="1" w:styleId="Default">
    <w:name w:val="Default"/>
    <w:rsid w:val="00DA1B89"/>
    <w:pPr>
      <w:widowControl w:val="0"/>
      <w:autoSpaceDE w:val="0"/>
      <w:autoSpaceDN w:val="0"/>
      <w:adjustRightInd w:val="0"/>
    </w:pPr>
    <w:rPr>
      <w:rFonts w:ascii="Alright Sans Bold" w:eastAsia="Times New Roman" w:hAnsi="Alright Sans Bold" w:cs="Alright Sans Bold"/>
      <w:color w:val="000000"/>
      <w:sz w:val="24"/>
      <w:szCs w:val="24"/>
    </w:rPr>
  </w:style>
  <w:style w:type="paragraph" w:customStyle="1" w:styleId="Pa6">
    <w:name w:val="Pa6"/>
    <w:basedOn w:val="Default"/>
    <w:next w:val="Default"/>
    <w:rsid w:val="00ED163C"/>
    <w:pPr>
      <w:widowControl/>
      <w:spacing w:line="127" w:lineRule="atLeast"/>
    </w:pPr>
    <w:rPr>
      <w:rFonts w:eastAsia="Cambria" w:cs="Times New Roman"/>
      <w:color w:val="auto"/>
    </w:rPr>
  </w:style>
  <w:style w:type="character" w:styleId="CommentReference">
    <w:name w:val="annotation reference"/>
    <w:rsid w:val="00821F2C"/>
    <w:rPr>
      <w:sz w:val="16"/>
      <w:szCs w:val="16"/>
    </w:rPr>
  </w:style>
  <w:style w:type="paragraph" w:styleId="CommentText">
    <w:name w:val="annotation text"/>
    <w:basedOn w:val="Normal"/>
    <w:link w:val="CommentTextChar"/>
    <w:rsid w:val="00821F2C"/>
    <w:rPr>
      <w:sz w:val="20"/>
      <w:szCs w:val="20"/>
    </w:rPr>
  </w:style>
  <w:style w:type="character" w:customStyle="1" w:styleId="CommentTextChar">
    <w:name w:val="Comment Text Char"/>
    <w:basedOn w:val="DefaultParagraphFont"/>
    <w:link w:val="CommentText"/>
    <w:rsid w:val="00821F2C"/>
  </w:style>
  <w:style w:type="paragraph" w:styleId="CommentSubject">
    <w:name w:val="annotation subject"/>
    <w:basedOn w:val="CommentText"/>
    <w:next w:val="CommentText"/>
    <w:link w:val="CommentSubjectChar"/>
    <w:rsid w:val="00821F2C"/>
    <w:rPr>
      <w:b/>
      <w:bCs/>
    </w:rPr>
  </w:style>
  <w:style w:type="character" w:customStyle="1" w:styleId="CommentSubjectChar">
    <w:name w:val="Comment Subject Char"/>
    <w:link w:val="CommentSubject"/>
    <w:rsid w:val="00821F2C"/>
    <w:rPr>
      <w:b/>
      <w:bCs/>
    </w:rPr>
  </w:style>
  <w:style w:type="paragraph" w:styleId="Header">
    <w:name w:val="header"/>
    <w:basedOn w:val="Normal"/>
    <w:link w:val="HeaderChar"/>
    <w:rsid w:val="00E5470F"/>
    <w:pPr>
      <w:tabs>
        <w:tab w:val="center" w:pos="4680"/>
        <w:tab w:val="right" w:pos="9360"/>
      </w:tabs>
    </w:pPr>
  </w:style>
  <w:style w:type="character" w:customStyle="1" w:styleId="HeaderChar">
    <w:name w:val="Header Char"/>
    <w:link w:val="Header"/>
    <w:rsid w:val="00E5470F"/>
    <w:rPr>
      <w:sz w:val="24"/>
      <w:szCs w:val="24"/>
    </w:rPr>
  </w:style>
  <w:style w:type="paragraph" w:styleId="Footer">
    <w:name w:val="footer"/>
    <w:basedOn w:val="Normal"/>
    <w:link w:val="FooterChar"/>
    <w:rsid w:val="00E5470F"/>
    <w:pPr>
      <w:tabs>
        <w:tab w:val="center" w:pos="4680"/>
        <w:tab w:val="right" w:pos="9360"/>
      </w:tabs>
    </w:pPr>
  </w:style>
  <w:style w:type="character" w:customStyle="1" w:styleId="FooterChar">
    <w:name w:val="Footer Char"/>
    <w:link w:val="Footer"/>
    <w:rsid w:val="00E5470F"/>
    <w:rPr>
      <w:sz w:val="24"/>
      <w:szCs w:val="24"/>
    </w:rPr>
  </w:style>
  <w:style w:type="character" w:styleId="Hyperlink">
    <w:name w:val="Hyperlink"/>
    <w:rsid w:val="00E5470F"/>
    <w:rPr>
      <w:color w:val="0563C1"/>
      <w:u w:val="single"/>
    </w:rPr>
  </w:style>
  <w:style w:type="character" w:styleId="FollowedHyperlink">
    <w:name w:val="FollowedHyperlink"/>
    <w:basedOn w:val="DefaultParagraphFont"/>
    <w:rsid w:val="00A47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38760">
      <w:bodyDiv w:val="1"/>
      <w:marLeft w:val="0"/>
      <w:marRight w:val="0"/>
      <w:marTop w:val="0"/>
      <w:marBottom w:val="0"/>
      <w:divBdr>
        <w:top w:val="none" w:sz="0" w:space="0" w:color="auto"/>
        <w:left w:val="none" w:sz="0" w:space="0" w:color="auto"/>
        <w:bottom w:val="none" w:sz="0" w:space="0" w:color="auto"/>
        <w:right w:val="none" w:sz="0" w:space="0" w:color="auto"/>
      </w:divBdr>
    </w:div>
    <w:div w:id="2110999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accines/champions" TargetMode="External"/><Relationship Id="rId3" Type="http://schemas.openxmlformats.org/officeDocument/2006/relationships/settings" Target="settings.xml"/><Relationship Id="rId7" Type="http://schemas.openxmlformats.org/officeDocument/2006/relationships/hyperlink" Target="https://www.cdc.gov/vaccines/champ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CDC Childhood Immunization Champion Award</vt:lpstr>
    </vt:vector>
  </TitlesOfParts>
  <Company>AED</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Childhood Immunization Champion Award</dc:title>
  <dc:subject/>
  <dc:creator>CDC/NCIRD</dc:creator>
  <cp:keywords>CDC Childhood Immunization Champion Award, who, nominate, recognize, 2014</cp:keywords>
  <dc:description/>
  <cp:lastModifiedBy>Gueguen, Elizabeth (CDC/OID/NCIRD) (CTR)</cp:lastModifiedBy>
  <cp:revision>3</cp:revision>
  <dcterms:created xsi:type="dcterms:W3CDTF">2017-01-05T17:10:00Z</dcterms:created>
  <dcterms:modified xsi:type="dcterms:W3CDTF">2017-01-05T17:11:00Z</dcterms:modified>
</cp:coreProperties>
</file>